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8A096E" w:rsidP="00802A52">
      <w:pPr>
        <w:pStyle w:val="Heading1"/>
        <w:rPr>
          <w:rFonts w:hint="eastAsia"/>
          <w:lang w:val="en-AU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r w:rsidRPr="005547DE">
        <w:rPr>
          <w:lang w:val="en-AU"/>
        </w:rPr>
        <w:t>Kensington Community</w:t>
      </w:r>
      <w:r w:rsidR="007640E5">
        <w:rPr>
          <w:lang w:val="en-AU"/>
        </w:rPr>
        <w:t xml:space="preserve"> Aquatic and </w:t>
      </w:r>
      <w:r w:rsidRPr="005547DE">
        <w:rPr>
          <w:lang w:val="en-AU"/>
        </w:rPr>
        <w:t>Recreation Centre</w:t>
      </w:r>
      <w:r w:rsidR="00DB69AD" w:rsidRPr="005547DE">
        <w:rPr>
          <w:lang w:val="en-AU"/>
        </w:rPr>
        <w:t xml:space="preserve"> Redevelopment </w:t>
      </w:r>
      <w:r w:rsidR="00683700" w:rsidRPr="005547DE">
        <w:rPr>
          <w:lang w:val="en-AU"/>
        </w:rPr>
        <w:t xml:space="preserve"> </w:t>
      </w:r>
      <w:bookmarkEnd w:id="0"/>
      <w:bookmarkEnd w:id="1"/>
      <w:bookmarkEnd w:id="2"/>
      <w:bookmarkEnd w:id="3"/>
      <w:bookmarkEnd w:id="4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102E65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November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F54E89" w:rsidRPr="005547DE">
        <w:rPr>
          <w:lang w:val="en-AU"/>
        </w:rPr>
        <w:t>2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281920">
        <w:rPr>
          <w:rFonts w:ascii="Arial" w:eastAsia="MS Mincho" w:hAnsi="Arial"/>
          <w:sz w:val="20"/>
          <w:szCs w:val="20"/>
          <w:lang w:val="en-AU"/>
        </w:rPr>
        <w:t>Earlier this year, environmental assessments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identified asbestos-containing material in soil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 xml:space="preserve">samples on the site of the </w:t>
      </w:r>
      <w:proofErr w:type="gramStart"/>
      <w:r w:rsidRPr="00281920">
        <w:rPr>
          <w:rFonts w:ascii="Arial" w:eastAsia="MS Mincho" w:hAnsi="Arial"/>
          <w:sz w:val="20"/>
          <w:szCs w:val="20"/>
          <w:lang w:val="en-AU"/>
        </w:rPr>
        <w:t>new</w:t>
      </w:r>
      <w:proofErr w:type="gramEnd"/>
      <w:r w:rsidRPr="00281920">
        <w:rPr>
          <w:rFonts w:ascii="Arial" w:eastAsia="MS Mincho" w:hAnsi="Arial"/>
          <w:sz w:val="20"/>
          <w:szCs w:val="20"/>
          <w:lang w:val="en-AU"/>
        </w:rPr>
        <w:t xml:space="preserve"> Kensington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Community Aquatic and Recreation Centre. The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material is bound within cement, which reduces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the potential for airborne asbestos fibres to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be released.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281920">
        <w:rPr>
          <w:rFonts w:ascii="Arial" w:eastAsia="MS Mincho" w:hAnsi="Arial"/>
          <w:sz w:val="20"/>
          <w:szCs w:val="20"/>
          <w:lang w:val="en-AU"/>
        </w:rPr>
        <w:t>Before works can recommence, the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affected soil must be removed by a licenced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asbestos removalist.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281920">
        <w:rPr>
          <w:rFonts w:ascii="Arial" w:eastAsia="MS Mincho" w:hAnsi="Arial"/>
          <w:sz w:val="20"/>
          <w:szCs w:val="20"/>
          <w:lang w:val="en-AU"/>
        </w:rPr>
        <w:t>Early works to prepare the site for soil excavation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are starting from Monday 14 November. This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includes setting up a decontamination area for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vehicles and equipment to be cleaned before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leaving the site.</w:t>
      </w:r>
    </w:p>
    <w:p w:rsidR="0050370D" w:rsidRDefault="00281920" w:rsidP="00281920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281920">
        <w:rPr>
          <w:rFonts w:ascii="Arial" w:eastAsia="MS Mincho" w:hAnsi="Arial"/>
          <w:sz w:val="20"/>
          <w:szCs w:val="20"/>
          <w:lang w:val="en-AU"/>
        </w:rPr>
        <w:t>Air monitors and water misters will also be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installed to ensure the safety of workers and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0"/>
          <w:lang w:val="en-AU"/>
        </w:rPr>
        <w:t>the community.</w:t>
      </w:r>
    </w:p>
    <w:p w:rsidR="0050370D" w:rsidRDefault="00281920" w:rsidP="002C6948">
      <w:pPr>
        <w:pStyle w:val="Heading3"/>
        <w:rPr>
          <w:rFonts w:hint="eastAsia"/>
          <w:lang w:val="en-AU"/>
        </w:rPr>
      </w:pPr>
      <w:r>
        <w:rPr>
          <w:lang w:val="en-AU"/>
        </w:rPr>
        <w:t>Disruptions</w:t>
      </w:r>
    </w:p>
    <w:p w:rsid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Once site preparation works are complete, noise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levels are expected to increase as soil excavation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begins.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After the soil has been excavated and loaded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onto trucks, it will be transported to a facility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licensed to accept this material. This process will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impact traffic conditions over several months from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Monday to Friday.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Traffic controllers will be on site to support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 xml:space="preserve">pedestrians, cyclists, </w:t>
      </w:r>
      <w:proofErr w:type="gramStart"/>
      <w:r w:rsidRPr="00281920">
        <w:rPr>
          <w:rFonts w:ascii="Arial" w:eastAsia="MS Mincho" w:hAnsi="Arial"/>
          <w:sz w:val="20"/>
          <w:szCs w:val="24"/>
          <w:lang w:val="en-AU"/>
        </w:rPr>
        <w:t>traffic</w:t>
      </w:r>
      <w:proofErr w:type="gramEnd"/>
      <w:r w:rsidRPr="00281920">
        <w:rPr>
          <w:rFonts w:ascii="Arial" w:eastAsia="MS Mincho" w:hAnsi="Arial"/>
          <w:sz w:val="20"/>
          <w:szCs w:val="24"/>
          <w:lang w:val="en-AU"/>
        </w:rPr>
        <w:t xml:space="preserve"> and construction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vehicle movements during this time.</w:t>
      </w:r>
    </w:p>
    <w:p w:rsid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Noise and traffic disruptions will be minimal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during the holiday period from Friday 23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December 2022 to Wednesday 11 January 2023.</w:t>
      </w:r>
    </w:p>
    <w:p w:rsidR="00D5613E" w:rsidRPr="00D5613E" w:rsidRDefault="00281920" w:rsidP="00281920">
      <w:pPr>
        <w:pStyle w:val="Heading3"/>
        <w:rPr>
          <w:rFonts w:hint="eastAsia"/>
          <w:lang w:val="en-AU"/>
        </w:rPr>
      </w:pPr>
      <w:r>
        <w:rPr>
          <w:lang w:val="en-AU"/>
        </w:rPr>
        <w:t>Safety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A licenced asbestos removalist is completing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works and those working with the contaminated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soil will wear full body disposable suits, including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gloves, overalls, footwear and a respirator.</w:t>
      </w:r>
    </w:p>
    <w:p w:rsidR="00281920" w:rsidRP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Once excavation works are complete, the trucks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removing the soil will be lined and covered. We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will also mist water during the works to minimise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dust and wash the trucks as they exit the site.</w:t>
      </w:r>
    </w:p>
    <w:p w:rsidR="00281920" w:rsidRDefault="00281920" w:rsidP="0028192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We will continue to use air monitors and complete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daily clearance certificates to confirm the works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are being carried out safely.</w:t>
      </w:r>
    </w:p>
    <w:p w:rsidR="0050370D" w:rsidRPr="00281920" w:rsidRDefault="00281920" w:rsidP="00281920">
      <w:pPr>
        <w:pStyle w:val="Heading3"/>
        <w:rPr>
          <w:rFonts w:ascii="Arial" w:eastAsia="MS Mincho" w:hAnsi="Arial" w:hint="eastAsia"/>
          <w:sz w:val="20"/>
          <w:szCs w:val="24"/>
          <w:lang w:val="en-AU"/>
        </w:rPr>
      </w:pPr>
      <w:r>
        <w:rPr>
          <w:lang w:val="en-AU"/>
        </w:rPr>
        <w:t>Key points</w:t>
      </w:r>
    </w:p>
    <w:p w:rsidR="00281920" w:rsidRDefault="00281920" w:rsidP="00281920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Site preparation works are starting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excavate and remove soil. The works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are anticipated to take several months.</w:t>
      </w:r>
    </w:p>
    <w:p w:rsidR="00281920" w:rsidRDefault="00281920" w:rsidP="00281920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Traffic controllers will be on site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 xml:space="preserve">support pedestrians, cyclists, </w:t>
      </w:r>
      <w:proofErr w:type="gramStart"/>
      <w:r w:rsidRPr="00281920">
        <w:rPr>
          <w:rFonts w:ascii="Arial" w:eastAsia="MS Mincho" w:hAnsi="Arial"/>
          <w:sz w:val="20"/>
          <w:szCs w:val="24"/>
          <w:lang w:val="en-AU"/>
        </w:rPr>
        <w:t>traffic</w:t>
      </w:r>
      <w:proofErr w:type="gramEnd"/>
      <w:r w:rsidRPr="00281920">
        <w:rPr>
          <w:rFonts w:ascii="Arial" w:eastAsia="MS Mincho" w:hAnsi="Arial"/>
          <w:sz w:val="20"/>
          <w:szCs w:val="24"/>
          <w:lang w:val="en-AU"/>
        </w:rPr>
        <w:t xml:space="preserve">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construction vehicle movements.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:rsidR="00281920" w:rsidRDefault="00281920" w:rsidP="00281920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lastRenderedPageBreak/>
        <w:t>Trucks will be lined and covered,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we will use air monitors and mist water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throughout the works.</w:t>
      </w:r>
    </w:p>
    <w:p w:rsidR="0050370D" w:rsidRPr="00281920" w:rsidRDefault="00281920" w:rsidP="00281920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281920">
        <w:rPr>
          <w:rFonts w:ascii="Arial" w:eastAsia="MS Mincho" w:hAnsi="Arial"/>
          <w:sz w:val="20"/>
          <w:szCs w:val="24"/>
          <w:lang w:val="en-AU"/>
        </w:rPr>
        <w:t>Noise levels will increase and traffic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conditions will change once soil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removal works begin. Disruptions will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281920">
        <w:rPr>
          <w:rFonts w:ascii="Arial" w:eastAsia="MS Mincho" w:hAnsi="Arial"/>
          <w:sz w:val="20"/>
          <w:szCs w:val="24"/>
          <w:lang w:val="en-AU"/>
        </w:rPr>
        <w:t>be minimal during the holiday period.</w:t>
      </w:r>
    </w:p>
    <w:p w:rsidR="00827DAE" w:rsidRPr="005547DE" w:rsidRDefault="00136CE2" w:rsidP="0050370D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3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  <w:bookmarkStart w:id="5" w:name="_GoBack"/>
      <w:bookmarkEnd w:id="5"/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2E65"/>
    <w:rsid w:val="00104C0F"/>
    <w:rsid w:val="00111D41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0AAB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C@melbourne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0BEF6-81C5-4225-89C5-F367389A75A5}">
  <ds:schemaRefs>
    <ds:schemaRef ds:uri="c2f7a867-e50d-4cce-953a-15f259fd626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ef61637-bdcb-4156-91bc-9b3008928da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9BF69-400F-4A02-AE0F-39E49F8E947F}"/>
</file>

<file path=customXml/itemProps4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November 2022</vt:lpstr>
    </vt:vector>
  </TitlesOfParts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November 2022</dc:title>
  <dc:subject/>
  <dc:creator/>
  <cp:keywords/>
  <cp:lastModifiedBy/>
  <cp:revision>1</cp:revision>
  <dcterms:created xsi:type="dcterms:W3CDTF">2022-09-14T04:15:00Z</dcterms:created>
  <dcterms:modified xsi:type="dcterms:W3CDTF">2022-11-10T23:57:00Z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