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commentsIds.xml" ContentType="application/vnd.openxmlformats-officedocument.wordprocessingml.commentsIds+xml"/>
  <Override PartName="/word/documenttasks/documenttasks1.xml" ContentType="application/vnd.ms-office.documenttasks+xml"/>
  <Override PartName="/word/intelligence2.xml" ContentType="application/vnd.ms-office.intelligence2+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52F95B5" w14:textId="77777777" w:rsidR="007E154B" w:rsidRDefault="007E154B" w:rsidP="00E526EB">
      <w:pPr>
        <w:pStyle w:val="HeaderCoverPage"/>
        <w:rPr>
          <w:sz w:val="20"/>
        </w:rPr>
      </w:pPr>
      <w:r w:rsidRPr="007E154B">
        <w:rPr>
          <w:noProof/>
          <w:sz w:val="20"/>
        </w:rPr>
        <mc:AlternateContent>
          <mc:Choice Requires="wps">
            <w:drawing>
              <wp:anchor distT="45720" distB="45720" distL="114300" distR="114300" simplePos="0" relativeHeight="251659264" behindDoc="0" locked="0" layoutInCell="1" allowOverlap="1" wp14:anchorId="7CB81308" wp14:editId="16C2B228">
                <wp:simplePos x="0" y="0"/>
                <wp:positionH relativeFrom="margin">
                  <wp:align>right</wp:align>
                </wp:positionH>
                <wp:positionV relativeFrom="paragraph">
                  <wp:posOffset>8841</wp:posOffset>
                </wp:positionV>
                <wp:extent cx="236093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1F131BE" w14:textId="1E70BB9F" w:rsidR="007E154B" w:rsidRPr="007E154B" w:rsidRDefault="002C3301" w:rsidP="002C3301">
                            <w:pPr>
                              <w:jc w:val="right"/>
                              <w:rPr>
                                <w:sz w:val="22"/>
                                <w:szCs w:val="22"/>
                              </w:rPr>
                            </w:pPr>
                            <w:r>
                              <w:rPr>
                                <w:sz w:val="22"/>
                                <w:szCs w:val="22"/>
                              </w:rPr>
                              <w:t>Attachment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B81308" id="_x0000_t202" coordsize="21600,21600" o:spt="202" path="m,l,21600r21600,l21600,xe">
                <v:stroke joinstyle="miter"/>
                <v:path gradientshapeok="t" o:connecttype="rect"/>
              </v:shapetype>
              <v:shape id="_x0000_s1026" type="#_x0000_t202" style="position:absolute;left:0;text-align:left;margin-left:134.7pt;margin-top:.7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LFd6nrdAAAABgEAAA8AAABkcnMvZG93bnJldi54bWxMj81OwzAQ&#10;hO9IvIO1SFwQdWJQQSFOVf4u3FpSqcdt4iaBeB3F2zbw9CwnOM7OauabfDH5Xh3dGLtAFtJZAspR&#10;FeqOGgvl++v1PajISDX2gZyFLxdhUZyf5ZjV4UQrd1xzoySEYoYWWuYh0zpWrfMYZ2FwJN4+jB5Z&#10;5NjoesSThPtemySZa48dSUOLg3tqXfW5PngL34/l8/LlitO94a3ZrPxbWX2gtZcX0/IBFLuJ/57h&#10;F1/QoRCmXThQHVVvQYawXG9BiXlzl8qOnQVjzBx0kev/+MUPAAAA//8DAFBLAQItABQABgAIAAAA&#10;IQC2gziS/gAAAOEBAAATAAAAAAAAAAAAAAAAAAAAAABbQ29udGVudF9UeXBlc10ueG1sUEsBAi0A&#10;FAAGAAgAAAAhADj9If/WAAAAlAEAAAsAAAAAAAAAAAAAAAAALwEAAF9yZWxzLy5yZWxzUEsBAi0A&#10;FAAGAAgAAAAhAEex1JUfAgAAHAQAAA4AAAAAAAAAAAAAAAAALgIAAGRycy9lMm9Eb2MueG1sUEsB&#10;Ai0AFAAGAAgAAAAhALFd6nrdAAAABgEAAA8AAAAAAAAAAAAAAAAAeQQAAGRycy9kb3ducmV2Lnht&#10;bFBLBQYAAAAABAAEAPMAAACDBQAAAAA=&#10;" stroked="f">
                <v:textbox style="mso-fit-shape-to-text:t">
                  <w:txbxContent>
                    <w:p w14:paraId="11F131BE" w14:textId="1E70BB9F" w:rsidR="007E154B" w:rsidRPr="007E154B" w:rsidRDefault="002C3301" w:rsidP="002C3301">
                      <w:pPr>
                        <w:jc w:val="right"/>
                        <w:rPr>
                          <w:sz w:val="22"/>
                          <w:szCs w:val="22"/>
                        </w:rPr>
                      </w:pPr>
                      <w:r>
                        <w:rPr>
                          <w:sz w:val="22"/>
                          <w:szCs w:val="22"/>
                        </w:rPr>
                        <w:t>Attachment 1</w:t>
                      </w:r>
                    </w:p>
                  </w:txbxContent>
                </v:textbox>
                <w10:wrap type="square" anchorx="margin"/>
              </v:shape>
            </w:pict>
          </mc:Fallback>
        </mc:AlternateContent>
      </w:r>
    </w:p>
    <w:sdt>
      <w:sdtPr>
        <w:rPr>
          <w:sz w:val="20"/>
        </w:rPr>
        <w:id w:val="14741860"/>
        <w:docPartObj>
          <w:docPartGallery w:val="Cover Pages"/>
          <w:docPartUnique/>
        </w:docPartObj>
      </w:sdtPr>
      <w:sdtEndPr>
        <w:rPr>
          <w:sz w:val="19"/>
          <w:szCs w:val="19"/>
        </w:rPr>
      </w:sdtEndPr>
      <w:sdtContent>
        <w:p w14:paraId="672A6659" w14:textId="099E9E67" w:rsidR="007D7B46" w:rsidRDefault="007D7B46" w:rsidP="00E526EB">
          <w:pPr>
            <w:pStyle w:val="HeaderCoverPage"/>
          </w:pPr>
          <w:r w:rsidRPr="00E526EB">
            <w:rPr>
              <w:noProof/>
              <w:color w:val="2B579A"/>
              <w:shd w:val="clear" w:color="auto" w:fill="E6E6E6"/>
            </w:rPr>
            <w:drawing>
              <wp:inline distT="0" distB="0" distL="0" distR="0" wp14:anchorId="06B0B4D9" wp14:editId="44168A06">
                <wp:extent cx="990000" cy="954000"/>
                <wp:effectExtent l="0" t="0" r="635" b="0"/>
                <wp:docPr id="12" name="Picture 12"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000" cy="954000"/>
                        </a:xfrm>
                        <a:prstGeom prst="rect">
                          <a:avLst/>
                        </a:prstGeom>
                        <a:noFill/>
                        <a:ln>
                          <a:noFill/>
                        </a:ln>
                      </pic:spPr>
                    </pic:pic>
                  </a:graphicData>
                </a:graphic>
              </wp:inline>
            </w:drawing>
          </w:r>
        </w:p>
        <w:p w14:paraId="70356093" w14:textId="696DD704" w:rsidR="005C45E7" w:rsidRDefault="00F32B5B" w:rsidP="00F32B5B">
          <w:pPr>
            <w:pStyle w:val="Title"/>
          </w:pPr>
          <w:r>
            <w:t>National Energy Performance Strategy - Consultation paper</w:t>
          </w:r>
        </w:p>
        <w:p w14:paraId="27EAD196" w14:textId="77777777" w:rsidR="007533AB" w:rsidRPr="00E526EB" w:rsidRDefault="00F32B5B" w:rsidP="005C45E7">
          <w:pPr>
            <w:pStyle w:val="Subtitle"/>
          </w:pPr>
          <w:r w:rsidRPr="00F32B5B">
            <w:t>City of Melbourne Submission to Department</w:t>
          </w:r>
          <w:r>
            <w:t xml:space="preserve"> </w:t>
          </w:r>
          <w:r w:rsidRPr="00F32B5B">
            <w:t>of Climate Change, Energy, the Environment and Water</w:t>
          </w:r>
        </w:p>
        <w:p w14:paraId="428B727B" w14:textId="77777777" w:rsidR="009C5DBD" w:rsidRPr="00F27994" w:rsidRDefault="00F32B5B" w:rsidP="00F27994">
          <w:pPr>
            <w:pStyle w:val="Subtitle2"/>
          </w:pPr>
          <w:r>
            <w:t>Feb 2023</w:t>
          </w:r>
        </w:p>
        <w:p w14:paraId="0A37501D" w14:textId="77777777" w:rsidR="002E1030" w:rsidRPr="00851AAA" w:rsidRDefault="002E1030" w:rsidP="00FA2487">
          <w:pPr>
            <w:rPr>
              <w:sz w:val="19"/>
              <w:szCs w:val="19"/>
            </w:rPr>
          </w:pPr>
        </w:p>
        <w:p w14:paraId="5DAB6C7B" w14:textId="77777777" w:rsidR="008B51D2" w:rsidRPr="00851AAA" w:rsidRDefault="008704CD" w:rsidP="0045796F">
          <w:pPr>
            <w:rPr>
              <w:sz w:val="19"/>
              <w:szCs w:val="19"/>
            </w:rPr>
            <w:sectPr w:rsidR="008B51D2" w:rsidRPr="00851AAA" w:rsidSect="00F155D7">
              <w:headerReference w:type="even" r:id="rId10"/>
              <w:headerReference w:type="default" r:id="rId11"/>
              <w:footerReference w:type="even" r:id="rId12"/>
              <w:footerReference w:type="default" r:id="rId13"/>
              <w:headerReference w:type="first" r:id="rId14"/>
              <w:footerReference w:type="first" r:id="rId15"/>
              <w:pgSz w:w="11907" w:h="16839" w:code="9"/>
              <w:pgMar w:top="851" w:right="680" w:bottom="1134" w:left="1418" w:header="454" w:footer="510" w:gutter="0"/>
              <w:cols w:space="708"/>
              <w:titlePg/>
              <w:docGrid w:linePitch="360"/>
            </w:sectPr>
          </w:pPr>
        </w:p>
      </w:sdtContent>
    </w:sdt>
    <w:p w14:paraId="188179FA" w14:textId="77777777" w:rsidR="005F19B1" w:rsidRDefault="005F19B1" w:rsidP="005F19B1">
      <w:pPr>
        <w:pStyle w:val="TOCHeading"/>
      </w:pPr>
      <w:bookmarkStart w:id="1" w:name="_Toc420655059"/>
      <w:r w:rsidRPr="00851AAA">
        <w:lastRenderedPageBreak/>
        <w:t>Executive Summary</w:t>
      </w:r>
    </w:p>
    <w:p w14:paraId="565D7A56" w14:textId="31845039" w:rsidR="0058661C" w:rsidRDefault="0058661C" w:rsidP="0058661C">
      <w:pPr>
        <w:pStyle w:val="BodyText"/>
      </w:pPr>
      <w:r w:rsidRPr="00211F32">
        <w:t xml:space="preserve">This submission is provided on behalf of the management of the City of Melbourne and is based on endorsed Council policy. The City of Melbourne welcomes the opportunity to provide input into </w:t>
      </w:r>
      <w:r>
        <w:t xml:space="preserve">the </w:t>
      </w:r>
      <w:r w:rsidRPr="00211F32">
        <w:t>Nation</w:t>
      </w:r>
      <w:r>
        <w:t>al Energy Performance Strategy</w:t>
      </w:r>
      <w:r w:rsidRPr="00211F32">
        <w:t xml:space="preserve"> Consultation paper</w:t>
      </w:r>
      <w:r>
        <w:t xml:space="preserve"> for the </w:t>
      </w:r>
      <w:r w:rsidRPr="00211F32">
        <w:t>Department of Climate Change, Energy, the Environment and Water</w:t>
      </w:r>
      <w:r>
        <w:t xml:space="preserve"> in </w:t>
      </w:r>
      <w:r w:rsidRPr="00211F32">
        <w:t xml:space="preserve">recognition of the need to find </w:t>
      </w:r>
      <w:r>
        <w:t>effective ways to support the improvement of energy performance in Australia’s buildings</w:t>
      </w:r>
      <w:r w:rsidRPr="00211F32">
        <w:t>.</w:t>
      </w:r>
    </w:p>
    <w:p w14:paraId="7EA286D1" w14:textId="38F8A1EF" w:rsidR="00FE4155" w:rsidRDefault="1AA09D34" w:rsidP="00FE4155">
      <w:pPr>
        <w:pStyle w:val="BodyText"/>
      </w:pPr>
      <w:r>
        <w:t xml:space="preserve">The National Energy Performance Strategy </w:t>
      </w:r>
      <w:r w:rsidR="6AC86AC6">
        <w:t xml:space="preserve">presents an opportunity for Australia to embrace </w:t>
      </w:r>
      <w:r>
        <w:t>the transition to a net zero emissions economy</w:t>
      </w:r>
      <w:r w:rsidR="6EFC8B3B">
        <w:t>. This transition can provide economic opportunity whilst also improving health outcomes and reducing social inequality</w:t>
      </w:r>
      <w:r>
        <w:t>.</w:t>
      </w:r>
      <w:r w:rsidR="511ECA8D">
        <w:t xml:space="preserve"> The </w:t>
      </w:r>
      <w:r w:rsidRPr="00211F32">
        <w:t>City of Melbourne’s Climate Change Mitigation Strategy</w:t>
      </w:r>
      <w:r>
        <w:t xml:space="preserve"> </w:t>
      </w:r>
      <w:sdt>
        <w:sdtPr>
          <w:rPr>
            <w:color w:val="2B579A"/>
            <w:shd w:val="clear" w:color="auto" w:fill="E6E6E6"/>
          </w:rPr>
          <w:id w:val="-1888475053"/>
          <w:lock w:val="contentLocked"/>
          <w:placeholder>
            <w:docPart w:val="073E5735943C2645A1A1F19FC7347377"/>
          </w:placeholder>
          <w:citation/>
        </w:sdtPr>
        <w:sdtEndPr>
          <w:rPr>
            <w:color w:val="000000" w:themeColor="text1"/>
            <w:shd w:val="clear" w:color="auto" w:fill="auto"/>
          </w:rPr>
        </w:sdtEndPr>
        <w:sdtContent>
          <w:r w:rsidR="00FE4155">
            <w:rPr>
              <w:color w:val="2B579A"/>
              <w:shd w:val="clear" w:color="auto" w:fill="E6E6E6"/>
            </w:rPr>
            <w:fldChar w:fldCharType="begin"/>
          </w:r>
          <w:r w:rsidR="00FE4155">
            <w:instrText xml:space="preserve">CITATION The18 \l 3081 </w:instrText>
          </w:r>
          <w:r w:rsidR="00FE4155">
            <w:rPr>
              <w:color w:val="2B579A"/>
              <w:shd w:val="clear" w:color="auto" w:fill="E6E6E6"/>
            </w:rPr>
            <w:fldChar w:fldCharType="separate"/>
          </w:r>
          <w:r w:rsidRPr="005408FF">
            <w:rPr>
              <w:noProof/>
            </w:rPr>
            <w:t>(The City of Melbourne, 2018)</w:t>
          </w:r>
          <w:r w:rsidR="00FE4155">
            <w:rPr>
              <w:color w:val="2B579A"/>
              <w:shd w:val="clear" w:color="auto" w:fill="E6E6E6"/>
            </w:rPr>
            <w:fldChar w:fldCharType="end"/>
          </w:r>
        </w:sdtContent>
      </w:sdt>
      <w:r w:rsidRPr="00211F32">
        <w:t xml:space="preserve"> and Response to the Climate and Biodiversity Emergency </w:t>
      </w:r>
      <w:sdt>
        <w:sdtPr>
          <w:rPr>
            <w:color w:val="2B579A"/>
            <w:shd w:val="clear" w:color="auto" w:fill="E6E6E6"/>
          </w:rPr>
          <w:id w:val="1027611146"/>
          <w:lock w:val="contentLocked"/>
          <w:placeholder>
            <w:docPart w:val="073E5735943C2645A1A1F19FC7347377"/>
          </w:placeholder>
          <w:citation/>
        </w:sdtPr>
        <w:sdtEndPr>
          <w:rPr>
            <w:color w:val="000000" w:themeColor="text1"/>
            <w:shd w:val="clear" w:color="auto" w:fill="auto"/>
          </w:rPr>
        </w:sdtEndPr>
        <w:sdtContent>
          <w:r w:rsidR="00FE4155">
            <w:rPr>
              <w:color w:val="2B579A"/>
              <w:shd w:val="clear" w:color="auto" w:fill="E6E6E6"/>
            </w:rPr>
            <w:fldChar w:fldCharType="begin"/>
          </w:r>
          <w:r w:rsidR="00FE4155">
            <w:instrText xml:space="preserve">CITATION The20 \l 3081 </w:instrText>
          </w:r>
          <w:r w:rsidR="00FE4155">
            <w:rPr>
              <w:color w:val="2B579A"/>
              <w:shd w:val="clear" w:color="auto" w:fill="E6E6E6"/>
            </w:rPr>
            <w:fldChar w:fldCharType="separate"/>
          </w:r>
          <w:r w:rsidRPr="005408FF">
            <w:rPr>
              <w:noProof/>
            </w:rPr>
            <w:t>(The City of Melbourne, 2020)</w:t>
          </w:r>
          <w:r w:rsidR="00FE4155">
            <w:rPr>
              <w:color w:val="2B579A"/>
              <w:shd w:val="clear" w:color="auto" w:fill="E6E6E6"/>
            </w:rPr>
            <w:fldChar w:fldCharType="end"/>
          </w:r>
        </w:sdtContent>
      </w:sdt>
      <w:r w:rsidRPr="00211F32">
        <w:t xml:space="preserve"> outlines the organisation’s priorities for achieving zero emissions for Council operations</w:t>
      </w:r>
      <w:r w:rsidR="511ECA8D">
        <w:t xml:space="preserve"> </w:t>
      </w:r>
      <w:r w:rsidR="511ECA8D" w:rsidRPr="00211F32">
        <w:t>and for the municipality.</w:t>
      </w:r>
      <w:r w:rsidR="511ECA8D">
        <w:t xml:space="preserve"> </w:t>
      </w:r>
      <w:r w:rsidR="511ECA8D" w:rsidRPr="00211F32">
        <w:t xml:space="preserve">Through these strategies, Council has committed to a goal of a zero emissions city </w:t>
      </w:r>
      <w:r w:rsidR="511ECA8D">
        <w:t xml:space="preserve">by 2040 </w:t>
      </w:r>
      <w:r w:rsidR="511ECA8D" w:rsidRPr="00211F32">
        <w:t xml:space="preserve">powered by 100 </w:t>
      </w:r>
      <w:r w:rsidR="511ECA8D">
        <w:t>per cent renewable energy by 203</w:t>
      </w:r>
      <w:r w:rsidR="511ECA8D" w:rsidRPr="00211F32">
        <w:t>0.</w:t>
      </w:r>
    </w:p>
    <w:p w14:paraId="0C797688" w14:textId="344F13A4" w:rsidR="00F558D1" w:rsidRPr="00FE4155" w:rsidRDefault="00F558D1" w:rsidP="00FE4155">
      <w:pPr>
        <w:pStyle w:val="BodyText"/>
      </w:pPr>
      <w:r>
        <w:t xml:space="preserve">A large portion of energy performance improvements for the City of Melbourne, and Australia as a whole, will come through retrofits of existing buildings. </w:t>
      </w:r>
      <w:r w:rsidR="001E3B1D" w:rsidRPr="2B37EE4A">
        <w:rPr>
          <w:rFonts w:eastAsiaTheme="minorEastAsia"/>
        </w:rPr>
        <w:t>Residential, commer</w:t>
      </w:r>
      <w:r w:rsidR="005B6866" w:rsidRPr="2B37EE4A">
        <w:rPr>
          <w:rFonts w:eastAsiaTheme="minorEastAsia"/>
        </w:rPr>
        <w:t>cial, and industrial structures</w:t>
      </w:r>
      <w:r w:rsidR="001E3B1D" w:rsidRPr="2B37EE4A">
        <w:rPr>
          <w:rFonts w:eastAsiaTheme="minorEastAsia"/>
        </w:rPr>
        <w:t xml:space="preserve"> account for 20</w:t>
      </w:r>
      <w:r w:rsidR="6A146BCB" w:rsidRPr="2B37EE4A">
        <w:rPr>
          <w:rFonts w:eastAsiaTheme="minorEastAsia"/>
        </w:rPr>
        <w:t xml:space="preserve"> per cent</w:t>
      </w:r>
      <w:r w:rsidR="001E3B1D" w:rsidRPr="2B37EE4A">
        <w:rPr>
          <w:rFonts w:eastAsiaTheme="minorEastAsia"/>
        </w:rPr>
        <w:t xml:space="preserve"> of Australia’s annual greenhouse gas emissions </w:t>
      </w:r>
      <w:sdt>
        <w:sdtPr>
          <w:rPr>
            <w:rFonts w:eastAsiaTheme="minorEastAsia"/>
            <w:color w:val="2B579A"/>
            <w:shd w:val="clear" w:color="auto" w:fill="E6E6E6"/>
          </w:rPr>
          <w:id w:val="-863056784"/>
          <w:lock w:val="contentLocked"/>
          <w:placeholder>
            <w:docPart w:val="DefaultPlaceholder_1081868574"/>
          </w:placeholder>
          <w:citation/>
        </w:sdtPr>
        <w:sdtEndPr/>
        <w:sdtContent>
          <w:r w:rsidR="001E3B1D" w:rsidRPr="2B37EE4A">
            <w:rPr>
              <w:rFonts w:eastAsiaTheme="minorEastAsia"/>
              <w:color w:val="2B579A"/>
              <w:shd w:val="clear" w:color="auto" w:fill="E6E6E6"/>
            </w:rPr>
            <w:fldChar w:fldCharType="begin"/>
          </w:r>
          <w:r w:rsidR="001E3B1D" w:rsidRPr="2B37EE4A">
            <w:rPr>
              <w:rFonts w:eastAsiaTheme="minorEastAsia"/>
            </w:rPr>
            <w:instrText xml:space="preserve"> CITATION Cli20 \l 3081 </w:instrText>
          </w:r>
          <w:r w:rsidR="001E3B1D" w:rsidRPr="2B37EE4A">
            <w:rPr>
              <w:rFonts w:eastAsiaTheme="minorEastAsia"/>
              <w:color w:val="2B579A"/>
              <w:shd w:val="clear" w:color="auto" w:fill="E6E6E6"/>
            </w:rPr>
            <w:fldChar w:fldCharType="separate"/>
          </w:r>
          <w:r w:rsidR="001E3B1D" w:rsidRPr="2B37EE4A">
            <w:rPr>
              <w:rFonts w:eastAsiaTheme="minorEastAsia"/>
              <w:noProof/>
            </w:rPr>
            <w:t>(ClimateWorks, 2020)</w:t>
          </w:r>
          <w:r w:rsidR="001E3B1D" w:rsidRPr="2B37EE4A">
            <w:rPr>
              <w:rFonts w:eastAsiaTheme="minorEastAsia"/>
              <w:color w:val="2B579A"/>
              <w:shd w:val="clear" w:color="auto" w:fill="E6E6E6"/>
            </w:rPr>
            <w:fldChar w:fldCharType="end"/>
          </w:r>
        </w:sdtContent>
      </w:sdt>
      <w:r w:rsidR="00BD5760">
        <w:t>.</w:t>
      </w:r>
      <w:r>
        <w:t xml:space="preserve"> Energy performance retrofits </w:t>
      </w:r>
      <w:r w:rsidR="005F74B7">
        <w:t>can</w:t>
      </w:r>
      <w:r>
        <w:t xml:space="preserve"> lower energy costs, reduc</w:t>
      </w:r>
      <w:r w:rsidR="005F74B7">
        <w:t>e</w:t>
      </w:r>
      <w:r>
        <w:t xml:space="preserve"> emissions and reduc</w:t>
      </w:r>
      <w:r w:rsidR="005F74B7">
        <w:t>e</w:t>
      </w:r>
      <w:r>
        <w:t xml:space="preserve"> pressure on electricity delivery infrastructure.</w:t>
      </w:r>
      <w:r w:rsidR="001E3B1D">
        <w:t xml:space="preserve"> </w:t>
      </w:r>
      <w:r w:rsidR="005F74B7">
        <w:t>Retrofits of existing buildings can come with a wide range of other benefits</w:t>
      </w:r>
      <w:r w:rsidR="001E3B1D">
        <w:t xml:space="preserve"> </w:t>
      </w:r>
      <w:r w:rsidR="005F74B7">
        <w:t>including increased resilience to the impacts of climate change; improved occupant health and wellbeing; heat island effect mitigation; and generat</w:t>
      </w:r>
      <w:r w:rsidR="005B6866">
        <w:t>ion</w:t>
      </w:r>
      <w:r w:rsidR="005F74B7">
        <w:t xml:space="preserve"> </w:t>
      </w:r>
      <w:r w:rsidR="005B6866">
        <w:t>of</w:t>
      </w:r>
      <w:r w:rsidR="005F74B7">
        <w:t xml:space="preserve"> high quality jobs.</w:t>
      </w:r>
    </w:p>
    <w:p w14:paraId="0407C395" w14:textId="01BF93FA" w:rsidR="005F19B1" w:rsidRDefault="0058661C" w:rsidP="005F19B1">
      <w:pPr>
        <w:pStyle w:val="BodyText"/>
      </w:pPr>
      <w:r w:rsidRPr="2B37EE4A">
        <w:rPr>
          <w:rFonts w:cstheme="minorBidi"/>
          <w:color w:val="auto"/>
        </w:rPr>
        <w:t xml:space="preserve">The content in this submission primarily comes from </w:t>
      </w:r>
      <w:r w:rsidR="54170048" w:rsidRPr="2B37EE4A">
        <w:rPr>
          <w:rFonts w:cstheme="minorBidi"/>
          <w:color w:val="auto"/>
        </w:rPr>
        <w:t>local engagement on</w:t>
      </w:r>
      <w:r w:rsidRPr="2B37EE4A">
        <w:rPr>
          <w:rFonts w:cstheme="minorBidi"/>
          <w:color w:val="auto"/>
        </w:rPr>
        <w:t xml:space="preserve"> Zero Carbon Buildings </w:t>
      </w:r>
      <w:sdt>
        <w:sdtPr>
          <w:rPr>
            <w:rFonts w:cstheme="minorBidi"/>
            <w:color w:val="auto"/>
            <w:shd w:val="clear" w:color="auto" w:fill="E6E6E6"/>
          </w:rPr>
          <w:id w:val="-2056839591"/>
          <w:lock w:val="contentLocked"/>
          <w:placeholder>
            <w:docPart w:val="D1537EFBEC0E41119FCE761FD811A40D"/>
          </w:placeholder>
          <w:citation/>
        </w:sdtPr>
        <w:sdtEndPr/>
        <w:sdtContent>
          <w:r w:rsidRPr="2B37EE4A">
            <w:rPr>
              <w:rFonts w:cstheme="minorBidi"/>
              <w:color w:val="auto"/>
              <w:shd w:val="clear" w:color="auto" w:fill="E6E6E6"/>
            </w:rPr>
            <w:fldChar w:fldCharType="begin"/>
          </w:r>
          <w:r w:rsidRPr="2B37EE4A">
            <w:rPr>
              <w:rFonts w:cstheme="minorBidi"/>
              <w:color w:val="auto"/>
            </w:rPr>
            <w:instrText xml:space="preserve"> CITATION The221 \l 3081 </w:instrText>
          </w:r>
          <w:r w:rsidRPr="2B37EE4A">
            <w:rPr>
              <w:rFonts w:cstheme="minorBidi"/>
              <w:color w:val="auto"/>
              <w:shd w:val="clear" w:color="auto" w:fill="E6E6E6"/>
            </w:rPr>
            <w:fldChar w:fldCharType="separate"/>
          </w:r>
          <w:r w:rsidRPr="2B37EE4A">
            <w:rPr>
              <w:rFonts w:cstheme="minorBidi"/>
              <w:noProof/>
              <w:color w:val="auto"/>
            </w:rPr>
            <w:t>(The City of Melbourne, 2022)</w:t>
          </w:r>
          <w:r w:rsidRPr="2B37EE4A">
            <w:rPr>
              <w:rFonts w:cstheme="minorBidi"/>
              <w:color w:val="auto"/>
              <w:shd w:val="clear" w:color="auto" w:fill="E6E6E6"/>
            </w:rPr>
            <w:fldChar w:fldCharType="end"/>
          </w:r>
        </w:sdtContent>
      </w:sdt>
      <w:r w:rsidRPr="2B37EE4A">
        <w:rPr>
          <w:rFonts w:cstheme="minorBidi"/>
          <w:color w:val="auto"/>
        </w:rPr>
        <w:t xml:space="preserve"> and Power Melbourne</w:t>
      </w:r>
      <w:sdt>
        <w:sdtPr>
          <w:rPr>
            <w:rFonts w:cstheme="minorBidi"/>
            <w:color w:val="auto"/>
            <w:shd w:val="clear" w:color="auto" w:fill="E6E6E6"/>
          </w:rPr>
          <w:id w:val="-1875846751"/>
          <w:lock w:val="contentLocked"/>
          <w:placeholder>
            <w:docPart w:val="D1537EFBEC0E41119FCE761FD811A40D"/>
          </w:placeholder>
          <w:citation/>
        </w:sdtPr>
        <w:sdtEndPr/>
        <w:sdtContent>
          <w:r w:rsidRPr="2B37EE4A">
            <w:rPr>
              <w:rFonts w:cstheme="minorBidi"/>
              <w:color w:val="auto"/>
              <w:shd w:val="clear" w:color="auto" w:fill="E6E6E6"/>
            </w:rPr>
            <w:fldChar w:fldCharType="begin"/>
          </w:r>
          <w:r w:rsidRPr="2B37EE4A">
            <w:rPr>
              <w:rFonts w:cstheme="minorBidi"/>
              <w:color w:val="auto"/>
            </w:rPr>
            <w:instrText xml:space="preserve"> CITATION The223 \l 3081 </w:instrText>
          </w:r>
          <w:r w:rsidRPr="2B37EE4A">
            <w:rPr>
              <w:rFonts w:cstheme="minorBidi"/>
              <w:color w:val="auto"/>
              <w:shd w:val="clear" w:color="auto" w:fill="E6E6E6"/>
            </w:rPr>
            <w:fldChar w:fldCharType="separate"/>
          </w:r>
          <w:r w:rsidRPr="2B37EE4A">
            <w:rPr>
              <w:rFonts w:cstheme="minorBidi"/>
              <w:noProof/>
              <w:color w:val="auto"/>
            </w:rPr>
            <w:t xml:space="preserve"> (The City of Melbourne, 2022)</w:t>
          </w:r>
          <w:r w:rsidRPr="2B37EE4A">
            <w:rPr>
              <w:rFonts w:cstheme="minorBidi"/>
              <w:color w:val="auto"/>
              <w:shd w:val="clear" w:color="auto" w:fill="E6E6E6"/>
            </w:rPr>
            <w:fldChar w:fldCharType="end"/>
          </w:r>
        </w:sdtContent>
      </w:sdt>
      <w:r w:rsidRPr="2B37EE4A">
        <w:rPr>
          <w:rFonts w:cstheme="minorBidi"/>
          <w:color w:val="auto"/>
        </w:rPr>
        <w:t xml:space="preserve">. It is informed by </w:t>
      </w:r>
      <w:r w:rsidR="7321DDEC" w:rsidRPr="2B37EE4A">
        <w:rPr>
          <w:rFonts w:cstheme="minorBidi"/>
          <w:color w:val="auto"/>
        </w:rPr>
        <w:t xml:space="preserve">deep consultation with </w:t>
      </w:r>
      <w:r w:rsidRPr="0058661C">
        <w:t>our community, building owners, managers and tenants as well as the professional associations and organisation in the sector.</w:t>
      </w:r>
    </w:p>
    <w:p w14:paraId="04035B61" w14:textId="6F47C40D" w:rsidR="0058661C" w:rsidRDefault="36A7DFE6" w:rsidP="005F19B1">
      <w:pPr>
        <w:pStyle w:val="BodyText"/>
      </w:pPr>
      <w:r>
        <w:t xml:space="preserve">The City of Melbourne </w:t>
      </w:r>
      <w:r w:rsidR="3D5FCBC6">
        <w:t xml:space="preserve">makes the following recommendations for inclusion in the National Energy Performance Strategy: </w:t>
      </w:r>
    </w:p>
    <w:p w14:paraId="2F89DDD4" w14:textId="16D6C563" w:rsidR="00105B64" w:rsidRDefault="15FA527F" w:rsidP="00AB777F">
      <w:pPr>
        <w:pStyle w:val="ListAlpha"/>
      </w:pPr>
      <w:r w:rsidRPr="55D62714">
        <w:rPr>
          <w:b/>
          <w:bCs/>
        </w:rPr>
        <w:t>Mandate periodic disclosure</w:t>
      </w:r>
      <w:r>
        <w:t xml:space="preserve"> (not just during sale or leasing) of energy performance of buildings</w:t>
      </w:r>
      <w:r w:rsidR="35A6AC00">
        <w:t xml:space="preserve"> and reduce the floor area threshold from 1000m2 to 500m2 for mandatory disclosure</w:t>
      </w:r>
      <w:r w:rsidR="00948BD8">
        <w:t xml:space="preserve"> under the Commercial Buildings Disclosure (CBD)</w:t>
      </w:r>
      <w:r w:rsidR="095CBBE9">
        <w:t xml:space="preserve"> regulations</w:t>
      </w:r>
      <w:r w:rsidR="35A6AC00">
        <w:t>. Additionally,</w:t>
      </w:r>
      <w:r>
        <w:t xml:space="preserve"> support the expansion of </w:t>
      </w:r>
      <w:r w:rsidR="7FE2ACBD">
        <w:t>the C</w:t>
      </w:r>
      <w:r w:rsidR="4ED2F460">
        <w:t>BD</w:t>
      </w:r>
      <w:r w:rsidR="7FE2ACBD">
        <w:t xml:space="preserve"> program</w:t>
      </w:r>
      <w:r>
        <w:t xml:space="preserve"> to a wider range of </w:t>
      </w:r>
      <w:r w:rsidR="2EC16243">
        <w:t xml:space="preserve">NABERS rateable </w:t>
      </w:r>
      <w:r>
        <w:t xml:space="preserve">building types. </w:t>
      </w:r>
    </w:p>
    <w:p w14:paraId="6F192232" w14:textId="4A51CA9C" w:rsidR="00AB777F" w:rsidRDefault="15FA527F" w:rsidP="00AB777F">
      <w:pPr>
        <w:pStyle w:val="ListAlpha"/>
      </w:pPr>
      <w:r w:rsidRPr="55D62714">
        <w:rPr>
          <w:b/>
          <w:bCs/>
        </w:rPr>
        <w:t xml:space="preserve">Support mandatory disclosure with </w:t>
      </w:r>
      <w:r w:rsidR="451BD54B" w:rsidRPr="55D62714">
        <w:rPr>
          <w:b/>
          <w:bCs/>
        </w:rPr>
        <w:t xml:space="preserve">financial </w:t>
      </w:r>
      <w:r w:rsidRPr="55D62714">
        <w:rPr>
          <w:b/>
          <w:bCs/>
        </w:rPr>
        <w:t>incentives</w:t>
      </w:r>
      <w:r>
        <w:t xml:space="preserve"> for improving performance. </w:t>
      </w:r>
    </w:p>
    <w:p w14:paraId="487A250D" w14:textId="26D82526" w:rsidR="003E6FB8" w:rsidRDefault="003E6FB8" w:rsidP="003E6FB8">
      <w:pPr>
        <w:pStyle w:val="ListAlpha"/>
      </w:pPr>
      <w:r>
        <w:t xml:space="preserve">Provide </w:t>
      </w:r>
      <w:r w:rsidRPr="5E183442">
        <w:rPr>
          <w:b/>
        </w:rPr>
        <w:t xml:space="preserve">consistency in energy </w:t>
      </w:r>
      <w:r w:rsidR="00AB777F" w:rsidRPr="5E183442">
        <w:rPr>
          <w:b/>
        </w:rPr>
        <w:t>regulation</w:t>
      </w:r>
      <w:r>
        <w:t xml:space="preserve"> across federal, state and local levels of government. A regulatory framework should be coordinated nationally but </w:t>
      </w:r>
      <w:r w:rsidR="00AB777F">
        <w:t>able to be implemented locally</w:t>
      </w:r>
      <w:r w:rsidR="001E5757">
        <w:t>, with local governments playing a key role in implementation</w:t>
      </w:r>
      <w:r w:rsidR="00AB777F">
        <w:t>.</w:t>
      </w:r>
      <w:r w:rsidR="00403A09">
        <w:t xml:space="preserve"> This should include a national definition for a “zero carbon ready” building. Energy performance regulation should include consideration of electrification, emissions intensity and emissions productivity, not just energy efficiency</w:t>
      </w:r>
      <w:r w:rsidR="00AB777F">
        <w:t>.</w:t>
      </w:r>
    </w:p>
    <w:p w14:paraId="147E2280" w14:textId="57165E07" w:rsidR="003E6FB8" w:rsidRDefault="003E6FB8" w:rsidP="003E6FB8">
      <w:pPr>
        <w:pStyle w:val="ListAlpha"/>
      </w:pPr>
      <w:r w:rsidRPr="5E183442">
        <w:rPr>
          <w:b/>
        </w:rPr>
        <w:t xml:space="preserve">Increase federal government support for </w:t>
      </w:r>
      <w:r w:rsidR="00AB777F" w:rsidRPr="5E183442">
        <w:rPr>
          <w:b/>
        </w:rPr>
        <w:t xml:space="preserve">education, </w:t>
      </w:r>
      <w:r w:rsidRPr="5E183442">
        <w:rPr>
          <w:b/>
        </w:rPr>
        <w:t xml:space="preserve">knowledge </w:t>
      </w:r>
      <w:r w:rsidR="00AB777F" w:rsidRPr="5E183442">
        <w:rPr>
          <w:b/>
        </w:rPr>
        <w:t>sharing and collaboration</w:t>
      </w:r>
      <w:r w:rsidR="00AB777F">
        <w:t xml:space="preserve"> schemes related to energy efficiency and emissions reduction such as the CitySwitch program</w:t>
      </w:r>
      <w:r w:rsidR="006B4642">
        <w:t xml:space="preserve"> run by capital city local governments</w:t>
      </w:r>
      <w:r w:rsidR="00AB777F">
        <w:t>. There is a desire from both residents and businesses within the City Of Melbourne to have a ‘one stop shop’</w:t>
      </w:r>
      <w:r w:rsidR="00105B64">
        <w:t xml:space="preserve"> for knowledge on emissions reduction.</w:t>
      </w:r>
    </w:p>
    <w:p w14:paraId="59A41245" w14:textId="787C8CF3" w:rsidR="00105B64" w:rsidRPr="00105B64" w:rsidRDefault="00105B64" w:rsidP="00105B64">
      <w:pPr>
        <w:pStyle w:val="ListAlpha"/>
      </w:pPr>
      <w:r w:rsidRPr="5E183442">
        <w:rPr>
          <w:b/>
        </w:rPr>
        <w:lastRenderedPageBreak/>
        <w:t>Provide</w:t>
      </w:r>
      <w:r w:rsidRPr="5E183442">
        <w:rPr>
          <w:b/>
          <w:bCs/>
        </w:rPr>
        <w:t xml:space="preserve"> </w:t>
      </w:r>
      <w:r w:rsidR="63969CC2" w:rsidRPr="5E183442">
        <w:rPr>
          <w:b/>
          <w:bCs/>
        </w:rPr>
        <w:t>targeted</w:t>
      </w:r>
      <w:r w:rsidRPr="5E183442">
        <w:rPr>
          <w:b/>
        </w:rPr>
        <w:t xml:space="preserve"> subsidised access to decarbonisation technologies</w:t>
      </w:r>
      <w:r w:rsidRPr="00105B64">
        <w:t xml:space="preserve"> and especially for renters, owners</w:t>
      </w:r>
      <w:r>
        <w:t>’</w:t>
      </w:r>
      <w:r w:rsidRPr="00105B64">
        <w:t xml:space="preserve"> corporations and small business who are least able to afford it.</w:t>
      </w:r>
    </w:p>
    <w:p w14:paraId="0A883964" w14:textId="7EC34FAB" w:rsidR="677D742C" w:rsidRDefault="005F74B7" w:rsidP="00403A09">
      <w:pPr>
        <w:pStyle w:val="BodyText"/>
        <w:rPr>
          <w:rStyle w:val="Hyperlink"/>
          <w:shd w:val="clear" w:color="auto" w:fill="FFFFFF"/>
        </w:rPr>
      </w:pPr>
      <w:r>
        <w:t>The City of Melbourne looks forward to continuing to work the Australian Government on the development of the National Energy Performance Strategy. To discuss the points raised in this submission, please con</w:t>
      </w:r>
      <w:r w:rsidR="00D75D16">
        <w:t xml:space="preserve">tact: John Griffiths, Manager </w:t>
      </w:r>
      <w:r>
        <w:t xml:space="preserve">Zero Carbon City, </w:t>
      </w:r>
      <w:hyperlink r:id="rId16" w:history="1">
        <w:r w:rsidRPr="007D5A52">
          <w:rPr>
            <w:rStyle w:val="Hyperlink"/>
            <w:shd w:val="clear" w:color="auto" w:fill="FFFFFF"/>
          </w:rPr>
          <w:t>John.Griffiths@melbourne.vic.gov.au</w:t>
        </w:r>
      </w:hyperlink>
      <w:r>
        <w:rPr>
          <w:rStyle w:val="Hyperlink"/>
          <w:shd w:val="clear" w:color="auto" w:fill="FFFFFF"/>
        </w:rPr>
        <w:t>.</w:t>
      </w:r>
    </w:p>
    <w:p w14:paraId="073392B6" w14:textId="53ECA5EA" w:rsidR="005F74B7" w:rsidRPr="00D75D16" w:rsidRDefault="00D75D16" w:rsidP="00D75D16">
      <w:pPr>
        <w:spacing w:line="240" w:lineRule="exact"/>
        <w:rPr>
          <w:rFonts w:ascii="Arial" w:hAnsi="Arial"/>
        </w:rPr>
      </w:pPr>
      <w:r w:rsidRPr="00AA3644">
        <w:rPr>
          <w:rFonts w:ascii="Arial" w:hAnsi="Arial"/>
        </w:rPr>
        <w:t>Yours sincerely</w:t>
      </w:r>
    </w:p>
    <w:p w14:paraId="6D69D7D8" w14:textId="6AB970AF" w:rsidR="005B6866" w:rsidRPr="00BB735E" w:rsidRDefault="005B6866" w:rsidP="005B6866">
      <w:pPr>
        <w:spacing w:before="120" w:line="240" w:lineRule="auto"/>
      </w:pPr>
      <w:r>
        <w:rPr>
          <w:noProof/>
        </w:rPr>
        <mc:AlternateContent>
          <mc:Choice Requires="wps">
            <w:drawing>
              <wp:inline distT="0" distB="0" distL="0" distR="0" wp14:anchorId="6724DB77" wp14:editId="097A9983">
                <wp:extent cx="2360930" cy="736600"/>
                <wp:effectExtent l="0" t="0" r="2032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6600"/>
                        </a:xfrm>
                        <a:prstGeom prst="rect">
                          <a:avLst/>
                        </a:prstGeom>
                        <a:solidFill>
                          <a:srgbClr val="FFFFFF"/>
                        </a:solidFill>
                        <a:ln w="9525">
                          <a:solidFill>
                            <a:srgbClr val="000000"/>
                          </a:solidFill>
                          <a:miter lim="800000"/>
                          <a:headEnd/>
                          <a:tailEnd/>
                        </a:ln>
                      </wps:spPr>
                      <wps:txbx>
                        <w:txbxContent>
                          <w:p w14:paraId="6AAF8620" w14:textId="114E9413" w:rsidR="005B6866" w:rsidRDefault="00D75D16" w:rsidP="005B6866">
                            <w:r>
                              <w:rPr>
                                <w:noProof/>
                              </w:rPr>
                              <w:drawing>
                                <wp:inline distT="0" distB="0" distL="0" distR="0" wp14:anchorId="0E935B79" wp14:editId="4628D7C5">
                                  <wp:extent cx="1114425" cy="6362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14425" cy="636270"/>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6724DB77" id="_x0000_t202" coordsize="21600,21600" o:spt="202" path="m,l,21600r21600,l21600,xe">
                <v:stroke joinstyle="miter"/>
                <v:path gradientshapeok="t" o:connecttype="rect"/>
              </v:shapetype>
              <v:shape id="Text Box 2" o:spid="_x0000_s1026" type="#_x0000_t202" style="width:185.9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qaJAIAAEYEAAAOAAAAZHJzL2Uyb0RvYy54bWysU9uO2yAQfa/Uf0C8N3ac28aKs9pmm6rS&#10;9iLt9gMIxjEqMBRI7PTrO+BsGm3bl6o8IIYZDjPnzKxue63IUTgvwVR0PMopEYZDLc2+ol+ftm9u&#10;KPGBmZopMKKiJ+Hp7fr1q1VnS1FAC6oWjiCI8WVnK9qGYMss87wVmvkRWGHQ2YDTLKDp9lntWIfo&#10;WmVFns+zDlxtHXDhPd7eD066TvhNI3j43DReBKIqirmFtLu07+KerVes3DtmW8nPabB/yEIzafDT&#10;C9Q9C4wcnPwNSkvuwEMTRhx0Bk0juUg1YDXj/EU1jy2zItWC5Hh7ocn/P1j+6fjFEVlXtBgvKDFM&#10;o0hPog/kLfSkiPx01pcY9mgxMPR4jTqnWr19AP7NEwOblpm9uHMOulawGvMbx5fZ1dMBx0eQXfcR&#10;avyGHQIkoL5xOpKHdBBER51OF21iKhwvi8k8X07QxdG3mMzneRIvY+Xza+t8eC9Ak3ioqEPtEzo7&#10;PvgQs2Hlc0j8zIOS9VYqlQy3322UI0eGfbJNKxXwIkwZ0lV0OStmAwF/hcjT+hOElgEbXkld0ZtL&#10;ECsjbe9MndoxMKmGM6aszJnHSN1AYuh3/VmXHdQnZNTB0Ng4iHhowf2gpMOmrqj/fmBOUKI+GFRl&#10;OZ5O4xQkYzpbFGi4a8/u2sMMR6iKBkqG4yakyYmEGbhD9RqZiI0yD5mcc8VmTXyfBytOw7Wdon6N&#10;//onAAAA//8DAFBLAwQUAAYACAAAACEADA4M9dwAAAAFAQAADwAAAGRycy9kb3ducmV2LnhtbEyP&#10;wU7DMBBE70j8g7VIXBB1QlFaQpwKIYHgBqUqVzfeJhH2OthuGv6ehQtcVhrNaPZNtZqcFSOG2HtS&#10;kM8yEEiNNz21CjZvD5dLEDFpMtp6QgVfGGFVn55UujT+SK84rlMruIRiqRV0KQ2llLHp0Ok48wMS&#10;e3sfnE4sQytN0Ecud1ZeZVkhne6JP3R6wPsOm4/1wSlYXj+N7/F5/rJtir29SReL8fEzKHV+Nt3d&#10;gkg4pb8w/OAzOtTMtPMHMlFYBTwk/V725oucZ+w4lBcZyLqS/+nrbwAAAP//AwBQSwECLQAUAAYA&#10;CAAAACEAtoM4kv4AAADhAQAAEwAAAAAAAAAAAAAAAAAAAAAAW0NvbnRlbnRfVHlwZXNdLnhtbFBL&#10;AQItABQABgAIAAAAIQA4/SH/1gAAAJQBAAALAAAAAAAAAAAAAAAAAC8BAABfcmVscy8ucmVsc1BL&#10;AQItABQABgAIAAAAIQDjJaqaJAIAAEYEAAAOAAAAAAAAAAAAAAAAAC4CAABkcnMvZTJvRG9jLnht&#10;bFBLAQItABQABgAIAAAAIQAMDgz13AAAAAUBAAAPAAAAAAAAAAAAAAAAAH4EAABkcnMvZG93bnJl&#10;di54bWxQSwUGAAAAAAQABADzAAAAhwUAAAAA&#10;">
                <v:textbox>
                  <w:txbxContent>
                    <w:p w14:paraId="6AAF8620" w14:textId="114E9413" w:rsidR="005B6866" w:rsidRDefault="00D75D16" w:rsidP="005B6866">
                      <w:r>
                        <w:rPr>
                          <w:noProof/>
                        </w:rPr>
                        <w:drawing>
                          <wp:inline distT="0" distB="0" distL="0" distR="0" wp14:anchorId="0E935B79" wp14:editId="4628D7C5">
                            <wp:extent cx="1114425" cy="6362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14425" cy="636270"/>
                                    </a:xfrm>
                                    <a:prstGeom prst="rect">
                                      <a:avLst/>
                                    </a:prstGeom>
                                  </pic:spPr>
                                </pic:pic>
                              </a:graphicData>
                            </a:graphic>
                          </wp:inline>
                        </w:drawing>
                      </w:r>
                    </w:p>
                  </w:txbxContent>
                </v:textbox>
                <w10:anchorlock/>
              </v:shape>
            </w:pict>
          </mc:Fallback>
        </mc:AlternateContent>
      </w:r>
    </w:p>
    <w:p w14:paraId="4DB06883" w14:textId="77777777" w:rsidR="005B6866" w:rsidRDefault="005B6866" w:rsidP="005B6866">
      <w:pPr>
        <w:spacing w:after="60" w:line="240" w:lineRule="auto"/>
        <w:rPr>
          <w:rFonts w:cs="Arial"/>
          <w:shd w:val="clear" w:color="auto" w:fill="FFFFFF"/>
        </w:rPr>
      </w:pPr>
    </w:p>
    <w:p w14:paraId="108A6811" w14:textId="2D9C8010" w:rsidR="005B6866" w:rsidRPr="00A02308" w:rsidRDefault="003D25BD" w:rsidP="005B6866">
      <w:pPr>
        <w:spacing w:after="60" w:line="240" w:lineRule="auto"/>
        <w:rPr>
          <w:rFonts w:cs="Arial"/>
          <w:shd w:val="clear" w:color="auto" w:fill="FFFFFF"/>
        </w:rPr>
      </w:pPr>
      <w:r>
        <w:rPr>
          <w:rFonts w:cs="Arial"/>
          <w:shd w:val="clear" w:color="auto" w:fill="FFFFFF"/>
        </w:rPr>
        <w:t>Evan Counsel</w:t>
      </w:r>
    </w:p>
    <w:p w14:paraId="28C70B8D" w14:textId="61BF4DCC" w:rsidR="005B6866" w:rsidRPr="00A02308" w:rsidRDefault="00D75D16" w:rsidP="005B6866">
      <w:pPr>
        <w:spacing w:line="240" w:lineRule="auto"/>
        <w:rPr>
          <w:rFonts w:cs="Arial"/>
          <w:color w:val="222222"/>
          <w:shd w:val="clear" w:color="auto" w:fill="FFFFFF"/>
        </w:rPr>
      </w:pPr>
      <w:r>
        <w:rPr>
          <w:rFonts w:cs="Arial"/>
          <w:shd w:val="clear" w:color="auto" w:fill="FFFFFF"/>
        </w:rPr>
        <w:t xml:space="preserve">General Manager </w:t>
      </w:r>
      <w:r w:rsidR="003D25BD">
        <w:rPr>
          <w:rFonts w:cs="Arial"/>
          <w:shd w:val="clear" w:color="auto" w:fill="FFFFFF"/>
        </w:rPr>
        <w:t>Strategy, Planning and Climate Change</w:t>
      </w:r>
    </w:p>
    <w:p w14:paraId="7712DC9D" w14:textId="77777777" w:rsidR="005B6866" w:rsidRPr="00A02308" w:rsidRDefault="005B6866" w:rsidP="005B6866">
      <w:pPr>
        <w:spacing w:line="240" w:lineRule="auto"/>
        <w:rPr>
          <w:rFonts w:cs="Arial"/>
          <w:shd w:val="clear" w:color="auto" w:fill="FFFFFF"/>
        </w:rPr>
      </w:pPr>
    </w:p>
    <w:p w14:paraId="29A65C50" w14:textId="6664FC08" w:rsidR="005B6866" w:rsidRPr="00A02308" w:rsidRDefault="005B6866" w:rsidP="005B6866">
      <w:pPr>
        <w:spacing w:line="240" w:lineRule="auto"/>
        <w:rPr>
          <w:rFonts w:cs="Arial"/>
          <w:shd w:val="clear" w:color="auto" w:fill="FFFFFF"/>
        </w:rPr>
      </w:pPr>
      <w:r w:rsidRPr="00A02308">
        <w:rPr>
          <w:rFonts w:cs="Arial"/>
          <w:shd w:val="clear" w:color="auto" w:fill="FFFFFF"/>
        </w:rPr>
        <w:t xml:space="preserve">CoM reference: </w:t>
      </w:r>
      <w:r w:rsidR="00E43284">
        <w:rPr>
          <w:rFonts w:cs="Arial"/>
          <w:shd w:val="clear" w:color="auto" w:fill="FFFFFF"/>
        </w:rPr>
        <w:t>16149181</w:t>
      </w:r>
    </w:p>
    <w:p w14:paraId="55140DDE" w14:textId="4903FDBC" w:rsidR="005B6866" w:rsidRDefault="005B6866" w:rsidP="00403A09">
      <w:pPr>
        <w:pStyle w:val="BodyText"/>
      </w:pPr>
    </w:p>
    <w:p w14:paraId="3929F043" w14:textId="77777777" w:rsidR="005B6866" w:rsidRDefault="005B6866" w:rsidP="00403A09">
      <w:pPr>
        <w:pStyle w:val="BodyText"/>
      </w:pPr>
    </w:p>
    <w:p w14:paraId="6622EEDA" w14:textId="77777777" w:rsidR="00403A09" w:rsidRPr="00403A09" w:rsidRDefault="00403A09" w:rsidP="00403A09">
      <w:pPr>
        <w:pStyle w:val="BodyText"/>
        <w:sectPr w:rsidR="00403A09" w:rsidRPr="00403A09" w:rsidSect="00534179">
          <w:headerReference w:type="even" r:id="rId19"/>
          <w:headerReference w:type="default" r:id="rId20"/>
          <w:footerReference w:type="default" r:id="rId21"/>
          <w:pgSz w:w="11907" w:h="16839" w:code="9"/>
          <w:pgMar w:top="1701" w:right="1418" w:bottom="1134" w:left="1418" w:header="454" w:footer="510" w:gutter="0"/>
          <w:pgNumType w:fmt="lowerRoman"/>
          <w:cols w:space="708"/>
          <w:docGrid w:linePitch="360"/>
        </w:sectPr>
      </w:pPr>
    </w:p>
    <w:p w14:paraId="3AD8B36A" w14:textId="48AFC654" w:rsidR="005F19B1" w:rsidRPr="00851AAA" w:rsidRDefault="005F19B1" w:rsidP="00AC7E59">
      <w:pPr>
        <w:pStyle w:val="TOCHeading"/>
        <w:pageBreakBefore w:val="0"/>
        <w:outlineLvl w:val="0"/>
      </w:pPr>
      <w:r w:rsidRPr="00851AAA">
        <w:t>Table of Contents</w:t>
      </w:r>
    </w:p>
    <w:sdt>
      <w:sdtPr>
        <w:rPr>
          <w:rFonts w:eastAsiaTheme="minorEastAsia"/>
          <w:b w:val="0"/>
          <w:noProof w:val="0"/>
          <w:color w:val="auto"/>
          <w:sz w:val="3276"/>
          <w:szCs w:val="3276"/>
          <w:shd w:val="clear" w:color="auto" w:fill="E6E6E6"/>
        </w:rPr>
        <w:id w:val="-2048135085"/>
        <w:docPartObj>
          <w:docPartGallery w:val="Table of Contents"/>
          <w:docPartUnique/>
        </w:docPartObj>
      </w:sdtPr>
      <w:sdtEndPr>
        <w:rPr>
          <w:rFonts w:eastAsia="Times New Roman"/>
          <w:color w:val="000000" w:themeColor="text1"/>
          <w:sz w:val="20"/>
          <w:szCs w:val="20"/>
        </w:rPr>
      </w:sdtEndPr>
      <w:sdtContent>
        <w:p w14:paraId="79E0DCC4" w14:textId="137C98AC" w:rsidR="00AC49D9" w:rsidRDefault="005F19B1">
          <w:pPr>
            <w:pStyle w:val="TOC1"/>
            <w:rPr>
              <w:rFonts w:eastAsiaTheme="minorEastAsia" w:cstheme="minorBidi"/>
              <w:b w:val="0"/>
              <w:color w:val="auto"/>
              <w:sz w:val="22"/>
              <w:szCs w:val="22"/>
            </w:rPr>
          </w:pPr>
          <w:r w:rsidRPr="00851AAA">
            <w:rPr>
              <w:noProof w:val="0"/>
              <w:color w:val="2B579A"/>
              <w:shd w:val="clear" w:color="auto" w:fill="E6E6E6"/>
            </w:rPr>
            <w:fldChar w:fldCharType="begin"/>
          </w:r>
          <w:r w:rsidRPr="00851AAA">
            <w:rPr>
              <w:noProof w:val="0"/>
            </w:rPr>
            <w:instrText xml:space="preserve"> TOC </w:instrText>
          </w:r>
          <w:r w:rsidRPr="00824530">
            <w:instrText>\h \z \t "Heading 1,1, Heading 1 No Numbering,1,Heading 2,2, Heading 3,3, Heading 8,</w:instrText>
          </w:r>
          <w:r>
            <w:instrText>5"</w:instrText>
          </w:r>
          <w:r w:rsidRPr="00851AAA">
            <w:rPr>
              <w:noProof w:val="0"/>
              <w:color w:val="2B579A"/>
              <w:shd w:val="clear" w:color="auto" w:fill="E6E6E6"/>
            </w:rPr>
            <w:fldChar w:fldCharType="separate"/>
          </w:r>
          <w:hyperlink w:anchor="_Toc126162298" w:history="1">
            <w:r w:rsidR="00AC49D9" w:rsidRPr="00366854">
              <w:rPr>
                <w:rStyle w:val="Hyperlink"/>
              </w:rPr>
              <w:t>1.</w:t>
            </w:r>
            <w:r w:rsidR="00AC49D9">
              <w:rPr>
                <w:rFonts w:eastAsiaTheme="minorEastAsia" w:cstheme="minorBidi"/>
                <w:b w:val="0"/>
                <w:color w:val="auto"/>
                <w:sz w:val="22"/>
                <w:szCs w:val="22"/>
              </w:rPr>
              <w:tab/>
            </w:r>
            <w:r w:rsidR="00AC49D9" w:rsidRPr="00366854">
              <w:rPr>
                <w:rStyle w:val="Hyperlink"/>
              </w:rPr>
              <w:t>Introduction</w:t>
            </w:r>
            <w:r w:rsidR="00AC49D9">
              <w:rPr>
                <w:webHidden/>
              </w:rPr>
              <w:tab/>
            </w:r>
            <w:r w:rsidR="00AC49D9">
              <w:rPr>
                <w:webHidden/>
              </w:rPr>
              <w:fldChar w:fldCharType="begin"/>
            </w:r>
            <w:r w:rsidR="00AC49D9">
              <w:rPr>
                <w:webHidden/>
              </w:rPr>
              <w:instrText xml:space="preserve"> PAGEREF _Toc126162298 \h </w:instrText>
            </w:r>
            <w:r w:rsidR="00AC49D9">
              <w:rPr>
                <w:webHidden/>
              </w:rPr>
            </w:r>
            <w:r w:rsidR="00AC49D9">
              <w:rPr>
                <w:webHidden/>
              </w:rPr>
              <w:fldChar w:fldCharType="separate"/>
            </w:r>
            <w:r w:rsidR="008704CD">
              <w:rPr>
                <w:webHidden/>
              </w:rPr>
              <w:t>1</w:t>
            </w:r>
            <w:r w:rsidR="00AC49D9">
              <w:rPr>
                <w:webHidden/>
              </w:rPr>
              <w:fldChar w:fldCharType="end"/>
            </w:r>
          </w:hyperlink>
        </w:p>
        <w:p w14:paraId="42823766" w14:textId="7A2B349A" w:rsidR="00AC49D9" w:rsidRDefault="008704CD">
          <w:pPr>
            <w:pStyle w:val="TOC2"/>
            <w:rPr>
              <w:rFonts w:eastAsiaTheme="minorEastAsia" w:cstheme="minorBidi"/>
              <w:color w:val="auto"/>
              <w:sz w:val="22"/>
              <w:szCs w:val="22"/>
            </w:rPr>
          </w:pPr>
          <w:hyperlink w:anchor="_Toc126162299" w:history="1">
            <w:r w:rsidR="00AC49D9" w:rsidRPr="00366854">
              <w:rPr>
                <w:rStyle w:val="Hyperlink"/>
              </w:rPr>
              <w:t>City of Melbourne context</w:t>
            </w:r>
            <w:r w:rsidR="00AC49D9">
              <w:rPr>
                <w:webHidden/>
              </w:rPr>
              <w:tab/>
            </w:r>
            <w:r w:rsidR="00AC49D9">
              <w:rPr>
                <w:webHidden/>
              </w:rPr>
              <w:fldChar w:fldCharType="begin"/>
            </w:r>
            <w:r w:rsidR="00AC49D9">
              <w:rPr>
                <w:webHidden/>
              </w:rPr>
              <w:instrText xml:space="preserve"> PAGEREF _Toc126162299 \h </w:instrText>
            </w:r>
            <w:r w:rsidR="00AC49D9">
              <w:rPr>
                <w:webHidden/>
              </w:rPr>
            </w:r>
            <w:r w:rsidR="00AC49D9">
              <w:rPr>
                <w:webHidden/>
              </w:rPr>
              <w:fldChar w:fldCharType="separate"/>
            </w:r>
            <w:r>
              <w:rPr>
                <w:webHidden/>
              </w:rPr>
              <w:t>1</w:t>
            </w:r>
            <w:r w:rsidR="00AC49D9">
              <w:rPr>
                <w:webHidden/>
              </w:rPr>
              <w:fldChar w:fldCharType="end"/>
            </w:r>
          </w:hyperlink>
        </w:p>
        <w:p w14:paraId="189428FC" w14:textId="713047A2" w:rsidR="00AC49D9" w:rsidRDefault="008704CD">
          <w:pPr>
            <w:pStyle w:val="TOC2"/>
            <w:rPr>
              <w:rFonts w:eastAsiaTheme="minorEastAsia" w:cstheme="minorBidi"/>
              <w:color w:val="auto"/>
              <w:sz w:val="22"/>
              <w:szCs w:val="22"/>
            </w:rPr>
          </w:pPr>
          <w:hyperlink w:anchor="_Toc126162300" w:history="1">
            <w:r w:rsidR="00AC49D9" w:rsidRPr="00366854">
              <w:rPr>
                <w:rStyle w:val="Hyperlink"/>
                <w:rFonts w:eastAsia="Garamond"/>
              </w:rPr>
              <w:t>Benefits of better energy performance of buildings through retrofits</w:t>
            </w:r>
            <w:r w:rsidR="00AC49D9">
              <w:rPr>
                <w:webHidden/>
              </w:rPr>
              <w:tab/>
            </w:r>
            <w:r w:rsidR="00AC49D9">
              <w:rPr>
                <w:webHidden/>
              </w:rPr>
              <w:fldChar w:fldCharType="begin"/>
            </w:r>
            <w:r w:rsidR="00AC49D9">
              <w:rPr>
                <w:webHidden/>
              </w:rPr>
              <w:instrText xml:space="preserve"> PAGEREF _Toc126162300 \h </w:instrText>
            </w:r>
            <w:r w:rsidR="00AC49D9">
              <w:rPr>
                <w:webHidden/>
              </w:rPr>
            </w:r>
            <w:r w:rsidR="00AC49D9">
              <w:rPr>
                <w:webHidden/>
              </w:rPr>
              <w:fldChar w:fldCharType="separate"/>
            </w:r>
            <w:r>
              <w:rPr>
                <w:webHidden/>
              </w:rPr>
              <w:t>2</w:t>
            </w:r>
            <w:r w:rsidR="00AC49D9">
              <w:rPr>
                <w:webHidden/>
              </w:rPr>
              <w:fldChar w:fldCharType="end"/>
            </w:r>
          </w:hyperlink>
        </w:p>
        <w:p w14:paraId="06F518BA" w14:textId="7A516D75" w:rsidR="00AC49D9" w:rsidRDefault="008704CD">
          <w:pPr>
            <w:pStyle w:val="TOC1"/>
            <w:rPr>
              <w:rFonts w:eastAsiaTheme="minorEastAsia" w:cstheme="minorBidi"/>
              <w:b w:val="0"/>
              <w:color w:val="auto"/>
              <w:sz w:val="22"/>
              <w:szCs w:val="22"/>
            </w:rPr>
          </w:pPr>
          <w:hyperlink w:anchor="_Toc126162301" w:history="1">
            <w:r w:rsidR="00AC49D9" w:rsidRPr="00366854">
              <w:rPr>
                <w:rStyle w:val="Hyperlink"/>
              </w:rPr>
              <w:t>2.</w:t>
            </w:r>
            <w:r w:rsidR="00AC49D9">
              <w:rPr>
                <w:rFonts w:eastAsiaTheme="minorEastAsia" w:cstheme="minorBidi"/>
                <w:b w:val="0"/>
                <w:color w:val="auto"/>
                <w:sz w:val="22"/>
                <w:szCs w:val="22"/>
              </w:rPr>
              <w:tab/>
            </w:r>
            <w:r w:rsidR="00AC49D9" w:rsidRPr="00366854">
              <w:rPr>
                <w:rStyle w:val="Hyperlink"/>
              </w:rPr>
              <w:t>Governance</w:t>
            </w:r>
            <w:r w:rsidR="00AC49D9">
              <w:rPr>
                <w:webHidden/>
              </w:rPr>
              <w:tab/>
            </w:r>
            <w:r w:rsidR="00AC49D9">
              <w:rPr>
                <w:webHidden/>
              </w:rPr>
              <w:fldChar w:fldCharType="begin"/>
            </w:r>
            <w:r w:rsidR="00AC49D9">
              <w:rPr>
                <w:webHidden/>
              </w:rPr>
              <w:instrText xml:space="preserve"> PAGEREF _Toc126162301 \h </w:instrText>
            </w:r>
            <w:r w:rsidR="00AC49D9">
              <w:rPr>
                <w:webHidden/>
              </w:rPr>
            </w:r>
            <w:r w:rsidR="00AC49D9">
              <w:rPr>
                <w:webHidden/>
              </w:rPr>
              <w:fldChar w:fldCharType="separate"/>
            </w:r>
            <w:r>
              <w:rPr>
                <w:webHidden/>
              </w:rPr>
              <w:t>5</w:t>
            </w:r>
            <w:r w:rsidR="00AC49D9">
              <w:rPr>
                <w:webHidden/>
              </w:rPr>
              <w:fldChar w:fldCharType="end"/>
            </w:r>
          </w:hyperlink>
        </w:p>
        <w:p w14:paraId="03C24E7F" w14:textId="74FFAF4B" w:rsidR="00AC49D9" w:rsidRDefault="008704CD">
          <w:pPr>
            <w:pStyle w:val="TOC2"/>
            <w:rPr>
              <w:rFonts w:eastAsiaTheme="minorEastAsia" w:cstheme="minorBidi"/>
              <w:color w:val="auto"/>
              <w:sz w:val="22"/>
              <w:szCs w:val="22"/>
            </w:rPr>
          </w:pPr>
          <w:hyperlink w:anchor="_Toc126162302" w:history="1">
            <w:r w:rsidR="00AC49D9" w:rsidRPr="00366854">
              <w:rPr>
                <w:rStyle w:val="Hyperlink"/>
              </w:rPr>
              <w:t>Energy governance</w:t>
            </w:r>
            <w:r w:rsidR="00AC49D9">
              <w:rPr>
                <w:webHidden/>
              </w:rPr>
              <w:tab/>
            </w:r>
            <w:r w:rsidR="00AC49D9">
              <w:rPr>
                <w:webHidden/>
              </w:rPr>
              <w:fldChar w:fldCharType="begin"/>
            </w:r>
            <w:r w:rsidR="00AC49D9">
              <w:rPr>
                <w:webHidden/>
              </w:rPr>
              <w:instrText xml:space="preserve"> PAGEREF _Toc126162302 \h </w:instrText>
            </w:r>
            <w:r w:rsidR="00AC49D9">
              <w:rPr>
                <w:webHidden/>
              </w:rPr>
            </w:r>
            <w:r w:rsidR="00AC49D9">
              <w:rPr>
                <w:webHidden/>
              </w:rPr>
              <w:fldChar w:fldCharType="separate"/>
            </w:r>
            <w:r>
              <w:rPr>
                <w:webHidden/>
              </w:rPr>
              <w:t>5</w:t>
            </w:r>
            <w:r w:rsidR="00AC49D9">
              <w:rPr>
                <w:webHidden/>
              </w:rPr>
              <w:fldChar w:fldCharType="end"/>
            </w:r>
          </w:hyperlink>
        </w:p>
        <w:p w14:paraId="504A1715" w14:textId="3B38DCC4" w:rsidR="00AC49D9" w:rsidRDefault="008704CD">
          <w:pPr>
            <w:pStyle w:val="TOC1"/>
            <w:rPr>
              <w:rFonts w:eastAsiaTheme="minorEastAsia" w:cstheme="minorBidi"/>
              <w:b w:val="0"/>
              <w:color w:val="auto"/>
              <w:sz w:val="22"/>
              <w:szCs w:val="22"/>
            </w:rPr>
          </w:pPr>
          <w:hyperlink w:anchor="_Toc126162303" w:history="1">
            <w:r w:rsidR="00AC49D9" w:rsidRPr="00366854">
              <w:rPr>
                <w:rStyle w:val="Hyperlink"/>
              </w:rPr>
              <w:t>3.</w:t>
            </w:r>
            <w:r w:rsidR="00AC49D9">
              <w:rPr>
                <w:rFonts w:eastAsiaTheme="minorEastAsia" w:cstheme="minorBidi"/>
                <w:b w:val="0"/>
                <w:color w:val="auto"/>
                <w:sz w:val="22"/>
                <w:szCs w:val="22"/>
              </w:rPr>
              <w:tab/>
            </w:r>
            <w:r w:rsidR="00AC49D9" w:rsidRPr="00366854">
              <w:rPr>
                <w:rStyle w:val="Hyperlink"/>
              </w:rPr>
              <w:t>Residential Buildings</w:t>
            </w:r>
            <w:r w:rsidR="00AC49D9">
              <w:rPr>
                <w:webHidden/>
              </w:rPr>
              <w:tab/>
            </w:r>
            <w:r w:rsidR="00AC49D9">
              <w:rPr>
                <w:webHidden/>
              </w:rPr>
              <w:fldChar w:fldCharType="begin"/>
            </w:r>
            <w:r w:rsidR="00AC49D9">
              <w:rPr>
                <w:webHidden/>
              </w:rPr>
              <w:instrText xml:space="preserve"> PAGEREF _Toc126162303 \h </w:instrText>
            </w:r>
            <w:r w:rsidR="00AC49D9">
              <w:rPr>
                <w:webHidden/>
              </w:rPr>
            </w:r>
            <w:r w:rsidR="00AC49D9">
              <w:rPr>
                <w:webHidden/>
              </w:rPr>
              <w:fldChar w:fldCharType="separate"/>
            </w:r>
            <w:r>
              <w:rPr>
                <w:webHidden/>
              </w:rPr>
              <w:t>9</w:t>
            </w:r>
            <w:r w:rsidR="00AC49D9">
              <w:rPr>
                <w:webHidden/>
              </w:rPr>
              <w:fldChar w:fldCharType="end"/>
            </w:r>
          </w:hyperlink>
        </w:p>
        <w:p w14:paraId="45645C44" w14:textId="5D4D78C2" w:rsidR="00AC49D9" w:rsidRDefault="008704CD">
          <w:pPr>
            <w:pStyle w:val="TOC2"/>
            <w:rPr>
              <w:rFonts w:eastAsiaTheme="minorEastAsia" w:cstheme="minorBidi"/>
              <w:color w:val="auto"/>
              <w:sz w:val="22"/>
              <w:szCs w:val="22"/>
            </w:rPr>
          </w:pPr>
          <w:hyperlink w:anchor="_Toc126162304" w:history="1">
            <w:r w:rsidR="00AC49D9" w:rsidRPr="00366854">
              <w:rPr>
                <w:rStyle w:val="Hyperlink"/>
              </w:rPr>
              <w:t>General</w:t>
            </w:r>
            <w:r w:rsidR="00AC49D9">
              <w:rPr>
                <w:webHidden/>
              </w:rPr>
              <w:tab/>
            </w:r>
            <w:r w:rsidR="00AC49D9">
              <w:rPr>
                <w:webHidden/>
              </w:rPr>
              <w:fldChar w:fldCharType="begin"/>
            </w:r>
            <w:r w:rsidR="00AC49D9">
              <w:rPr>
                <w:webHidden/>
              </w:rPr>
              <w:instrText xml:space="preserve"> PAGEREF _Toc126162304 \h </w:instrText>
            </w:r>
            <w:r w:rsidR="00AC49D9">
              <w:rPr>
                <w:webHidden/>
              </w:rPr>
            </w:r>
            <w:r w:rsidR="00AC49D9">
              <w:rPr>
                <w:webHidden/>
              </w:rPr>
              <w:fldChar w:fldCharType="separate"/>
            </w:r>
            <w:r>
              <w:rPr>
                <w:webHidden/>
              </w:rPr>
              <w:t>9</w:t>
            </w:r>
            <w:r w:rsidR="00AC49D9">
              <w:rPr>
                <w:webHidden/>
              </w:rPr>
              <w:fldChar w:fldCharType="end"/>
            </w:r>
          </w:hyperlink>
        </w:p>
        <w:p w14:paraId="36347C2A" w14:textId="323C15C2" w:rsidR="00AC49D9" w:rsidRDefault="008704CD">
          <w:pPr>
            <w:pStyle w:val="TOC2"/>
            <w:rPr>
              <w:rFonts w:eastAsiaTheme="minorEastAsia" w:cstheme="minorBidi"/>
              <w:color w:val="auto"/>
              <w:sz w:val="22"/>
              <w:szCs w:val="22"/>
            </w:rPr>
          </w:pPr>
          <w:hyperlink w:anchor="_Toc126162305" w:history="1">
            <w:r w:rsidR="00AC49D9" w:rsidRPr="00366854">
              <w:rPr>
                <w:rStyle w:val="Hyperlink"/>
              </w:rPr>
              <w:t>Low-income households</w:t>
            </w:r>
            <w:r w:rsidR="00AC49D9">
              <w:rPr>
                <w:webHidden/>
              </w:rPr>
              <w:tab/>
            </w:r>
            <w:r w:rsidR="00AC49D9">
              <w:rPr>
                <w:webHidden/>
              </w:rPr>
              <w:fldChar w:fldCharType="begin"/>
            </w:r>
            <w:r w:rsidR="00AC49D9">
              <w:rPr>
                <w:webHidden/>
              </w:rPr>
              <w:instrText xml:space="preserve"> PAGEREF _Toc126162305 \h </w:instrText>
            </w:r>
            <w:r w:rsidR="00AC49D9">
              <w:rPr>
                <w:webHidden/>
              </w:rPr>
            </w:r>
            <w:r w:rsidR="00AC49D9">
              <w:rPr>
                <w:webHidden/>
              </w:rPr>
              <w:fldChar w:fldCharType="separate"/>
            </w:r>
            <w:r>
              <w:rPr>
                <w:webHidden/>
              </w:rPr>
              <w:t>10</w:t>
            </w:r>
            <w:r w:rsidR="00AC49D9">
              <w:rPr>
                <w:webHidden/>
              </w:rPr>
              <w:fldChar w:fldCharType="end"/>
            </w:r>
          </w:hyperlink>
        </w:p>
        <w:p w14:paraId="168C1A79" w14:textId="26408812" w:rsidR="00AC49D9" w:rsidRDefault="008704CD">
          <w:pPr>
            <w:pStyle w:val="TOC2"/>
            <w:rPr>
              <w:rFonts w:eastAsiaTheme="minorEastAsia" w:cstheme="minorBidi"/>
              <w:color w:val="auto"/>
              <w:sz w:val="22"/>
              <w:szCs w:val="22"/>
            </w:rPr>
          </w:pPr>
          <w:hyperlink w:anchor="_Toc126162306" w:history="1">
            <w:r w:rsidR="00AC49D9" w:rsidRPr="00366854">
              <w:rPr>
                <w:rStyle w:val="Hyperlink"/>
              </w:rPr>
              <w:t>Renters</w:t>
            </w:r>
            <w:r w:rsidR="00AC49D9">
              <w:rPr>
                <w:webHidden/>
              </w:rPr>
              <w:tab/>
            </w:r>
            <w:r w:rsidR="00AC49D9">
              <w:rPr>
                <w:webHidden/>
              </w:rPr>
              <w:fldChar w:fldCharType="begin"/>
            </w:r>
            <w:r w:rsidR="00AC49D9">
              <w:rPr>
                <w:webHidden/>
              </w:rPr>
              <w:instrText xml:space="preserve"> PAGEREF _Toc126162306 \h </w:instrText>
            </w:r>
            <w:r w:rsidR="00AC49D9">
              <w:rPr>
                <w:webHidden/>
              </w:rPr>
            </w:r>
            <w:r w:rsidR="00AC49D9">
              <w:rPr>
                <w:webHidden/>
              </w:rPr>
              <w:fldChar w:fldCharType="separate"/>
            </w:r>
            <w:r>
              <w:rPr>
                <w:webHidden/>
              </w:rPr>
              <w:t>11</w:t>
            </w:r>
            <w:r w:rsidR="00AC49D9">
              <w:rPr>
                <w:webHidden/>
              </w:rPr>
              <w:fldChar w:fldCharType="end"/>
            </w:r>
          </w:hyperlink>
        </w:p>
        <w:p w14:paraId="17E044D0" w14:textId="5E3B1CDB" w:rsidR="00AC49D9" w:rsidRDefault="008704CD">
          <w:pPr>
            <w:pStyle w:val="TOC1"/>
            <w:rPr>
              <w:rFonts w:eastAsiaTheme="minorEastAsia" w:cstheme="minorBidi"/>
              <w:b w:val="0"/>
              <w:color w:val="auto"/>
              <w:sz w:val="22"/>
              <w:szCs w:val="22"/>
            </w:rPr>
          </w:pPr>
          <w:hyperlink w:anchor="_Toc126162307" w:history="1">
            <w:r w:rsidR="00AC49D9" w:rsidRPr="00366854">
              <w:rPr>
                <w:rStyle w:val="Hyperlink"/>
              </w:rPr>
              <w:t>4.</w:t>
            </w:r>
            <w:r w:rsidR="00AC49D9">
              <w:rPr>
                <w:rFonts w:eastAsiaTheme="minorEastAsia" w:cstheme="minorBidi"/>
                <w:b w:val="0"/>
                <w:color w:val="auto"/>
                <w:sz w:val="22"/>
                <w:szCs w:val="22"/>
              </w:rPr>
              <w:tab/>
            </w:r>
            <w:r w:rsidR="00AC49D9" w:rsidRPr="00366854">
              <w:rPr>
                <w:rStyle w:val="Hyperlink"/>
              </w:rPr>
              <w:t>Commercial Buildings and Tenancies</w:t>
            </w:r>
            <w:r w:rsidR="00AC49D9">
              <w:rPr>
                <w:webHidden/>
              </w:rPr>
              <w:tab/>
            </w:r>
            <w:r w:rsidR="00AC49D9">
              <w:rPr>
                <w:webHidden/>
              </w:rPr>
              <w:fldChar w:fldCharType="begin"/>
            </w:r>
            <w:r w:rsidR="00AC49D9">
              <w:rPr>
                <w:webHidden/>
              </w:rPr>
              <w:instrText xml:space="preserve"> PAGEREF _Toc126162307 \h </w:instrText>
            </w:r>
            <w:r w:rsidR="00AC49D9">
              <w:rPr>
                <w:webHidden/>
              </w:rPr>
            </w:r>
            <w:r w:rsidR="00AC49D9">
              <w:rPr>
                <w:webHidden/>
              </w:rPr>
              <w:fldChar w:fldCharType="separate"/>
            </w:r>
            <w:r>
              <w:rPr>
                <w:webHidden/>
              </w:rPr>
              <w:t>16</w:t>
            </w:r>
            <w:r w:rsidR="00AC49D9">
              <w:rPr>
                <w:webHidden/>
              </w:rPr>
              <w:fldChar w:fldCharType="end"/>
            </w:r>
          </w:hyperlink>
        </w:p>
        <w:p w14:paraId="11BCA387" w14:textId="48B6B85F" w:rsidR="00AC49D9" w:rsidRDefault="008704CD">
          <w:pPr>
            <w:pStyle w:val="TOC1"/>
            <w:rPr>
              <w:rFonts w:eastAsiaTheme="minorEastAsia" w:cstheme="minorBidi"/>
              <w:b w:val="0"/>
              <w:color w:val="auto"/>
              <w:sz w:val="22"/>
              <w:szCs w:val="22"/>
            </w:rPr>
          </w:pPr>
          <w:hyperlink w:anchor="_Toc126162308" w:history="1">
            <w:r w:rsidR="00AC49D9" w:rsidRPr="00366854">
              <w:rPr>
                <w:rStyle w:val="Hyperlink"/>
              </w:rPr>
              <w:t>5.</w:t>
            </w:r>
            <w:r w:rsidR="00AC49D9">
              <w:rPr>
                <w:rFonts w:eastAsiaTheme="minorEastAsia" w:cstheme="minorBidi"/>
                <w:b w:val="0"/>
                <w:color w:val="auto"/>
                <w:sz w:val="22"/>
                <w:szCs w:val="22"/>
              </w:rPr>
              <w:tab/>
            </w:r>
            <w:r w:rsidR="00AC49D9" w:rsidRPr="00366854">
              <w:rPr>
                <w:rStyle w:val="Hyperlink"/>
              </w:rPr>
              <w:t>Supply chain and workforce</w:t>
            </w:r>
            <w:r w:rsidR="00AC49D9">
              <w:rPr>
                <w:webHidden/>
              </w:rPr>
              <w:tab/>
            </w:r>
            <w:r w:rsidR="00AC49D9">
              <w:rPr>
                <w:webHidden/>
              </w:rPr>
              <w:fldChar w:fldCharType="begin"/>
            </w:r>
            <w:r w:rsidR="00AC49D9">
              <w:rPr>
                <w:webHidden/>
              </w:rPr>
              <w:instrText xml:space="preserve"> PAGEREF _Toc126162308 \h </w:instrText>
            </w:r>
            <w:r w:rsidR="00AC49D9">
              <w:rPr>
                <w:webHidden/>
              </w:rPr>
            </w:r>
            <w:r w:rsidR="00AC49D9">
              <w:rPr>
                <w:webHidden/>
              </w:rPr>
              <w:fldChar w:fldCharType="separate"/>
            </w:r>
            <w:r>
              <w:rPr>
                <w:webHidden/>
              </w:rPr>
              <w:t>22</w:t>
            </w:r>
            <w:r w:rsidR="00AC49D9">
              <w:rPr>
                <w:webHidden/>
              </w:rPr>
              <w:fldChar w:fldCharType="end"/>
            </w:r>
          </w:hyperlink>
        </w:p>
        <w:p w14:paraId="0CDA1BDB" w14:textId="3C3C3E9F" w:rsidR="00AC49D9" w:rsidRDefault="008704CD">
          <w:pPr>
            <w:pStyle w:val="TOC1"/>
            <w:rPr>
              <w:rFonts w:eastAsiaTheme="minorEastAsia" w:cstheme="minorBidi"/>
              <w:b w:val="0"/>
              <w:color w:val="auto"/>
              <w:sz w:val="22"/>
              <w:szCs w:val="22"/>
            </w:rPr>
          </w:pPr>
          <w:hyperlink w:anchor="_Toc126162309" w:history="1">
            <w:r w:rsidR="00AC49D9" w:rsidRPr="00366854">
              <w:rPr>
                <w:rStyle w:val="Hyperlink"/>
              </w:rPr>
              <w:t>6.</w:t>
            </w:r>
            <w:r w:rsidR="00AC49D9">
              <w:rPr>
                <w:rFonts w:eastAsiaTheme="minorEastAsia" w:cstheme="minorBidi"/>
                <w:b w:val="0"/>
                <w:color w:val="auto"/>
                <w:sz w:val="22"/>
                <w:szCs w:val="22"/>
              </w:rPr>
              <w:tab/>
            </w:r>
            <w:r w:rsidR="00AC49D9" w:rsidRPr="00366854">
              <w:rPr>
                <w:rStyle w:val="Hyperlink"/>
              </w:rPr>
              <w:t>References</w:t>
            </w:r>
            <w:r w:rsidR="00AC49D9">
              <w:rPr>
                <w:webHidden/>
              </w:rPr>
              <w:tab/>
            </w:r>
            <w:r w:rsidR="00AC49D9">
              <w:rPr>
                <w:webHidden/>
              </w:rPr>
              <w:fldChar w:fldCharType="begin"/>
            </w:r>
            <w:r w:rsidR="00AC49D9">
              <w:rPr>
                <w:webHidden/>
              </w:rPr>
              <w:instrText xml:space="preserve"> PAGEREF _Toc126162309 \h </w:instrText>
            </w:r>
            <w:r w:rsidR="00AC49D9">
              <w:rPr>
                <w:webHidden/>
              </w:rPr>
            </w:r>
            <w:r w:rsidR="00AC49D9">
              <w:rPr>
                <w:webHidden/>
              </w:rPr>
              <w:fldChar w:fldCharType="separate"/>
            </w:r>
            <w:r>
              <w:rPr>
                <w:webHidden/>
              </w:rPr>
              <w:t>23</w:t>
            </w:r>
            <w:r w:rsidR="00AC49D9">
              <w:rPr>
                <w:webHidden/>
              </w:rPr>
              <w:fldChar w:fldCharType="end"/>
            </w:r>
          </w:hyperlink>
        </w:p>
        <w:p w14:paraId="4C946D19" w14:textId="50B99047" w:rsidR="00BE6743" w:rsidRDefault="005F19B1" w:rsidP="00BE6743">
          <w:pPr>
            <w:rPr>
              <w:shd w:val="clear" w:color="auto" w:fill="E6E6E6"/>
            </w:rPr>
          </w:pPr>
          <w:r w:rsidRPr="00851AAA">
            <w:rPr>
              <w:color w:val="2B579A"/>
              <w:shd w:val="clear" w:color="auto" w:fill="E6E6E6"/>
            </w:rPr>
            <w:fldChar w:fldCharType="end"/>
          </w:r>
        </w:p>
      </w:sdtContent>
    </w:sdt>
    <w:p w14:paraId="1CC51C2D" w14:textId="115BC533" w:rsidR="005F19B1" w:rsidRDefault="005F19B1" w:rsidP="00BE6743">
      <w:pPr>
        <w:pStyle w:val="BodyText"/>
      </w:pPr>
    </w:p>
    <w:p w14:paraId="50D6A34B" w14:textId="77777777" w:rsidR="005F19B1" w:rsidRPr="00851AAA" w:rsidRDefault="005F19B1" w:rsidP="00AC7E59">
      <w:pPr>
        <w:pStyle w:val="TableofFiguresHeading"/>
        <w:outlineLvl w:val="1"/>
        <w:rPr>
          <w:noProof w:val="0"/>
        </w:rPr>
      </w:pPr>
      <w:r w:rsidRPr="00851AAA">
        <w:rPr>
          <w:noProof w:val="0"/>
        </w:rPr>
        <w:t>List of Figures</w:t>
      </w:r>
    </w:p>
    <w:p w14:paraId="3584FCBA" w14:textId="505D1B7E" w:rsidR="00AC49D9" w:rsidRDefault="005F19B1">
      <w:pPr>
        <w:pStyle w:val="TableofFigures"/>
        <w:rPr>
          <w:rFonts w:eastAsiaTheme="minorEastAsia" w:cstheme="minorBidi"/>
          <w:color w:val="auto"/>
          <w:sz w:val="22"/>
          <w:szCs w:val="22"/>
        </w:rPr>
      </w:pPr>
      <w:r>
        <w:rPr>
          <w:noProof w:val="0"/>
          <w:color w:val="2B579A"/>
          <w:shd w:val="clear" w:color="auto" w:fill="E6E6E6"/>
        </w:rPr>
        <w:fldChar w:fldCharType="begin"/>
      </w:r>
      <w:r>
        <w:instrText xml:space="preserve"> TOC \c Figure \h \z \t   \* MERGEFORMAT </w:instrText>
      </w:r>
      <w:r>
        <w:rPr>
          <w:noProof w:val="0"/>
          <w:color w:val="2B579A"/>
          <w:shd w:val="clear" w:color="auto" w:fill="E6E6E6"/>
        </w:rPr>
        <w:fldChar w:fldCharType="separate"/>
      </w:r>
      <w:hyperlink w:anchor="_Toc126162310" w:history="1">
        <w:r w:rsidR="00AC49D9" w:rsidRPr="001E3F01">
          <w:rPr>
            <w:rStyle w:val="Hyperlink"/>
          </w:rPr>
          <w:t>Figure 1: IPCC 2007 showing that building energy efficiency measures are the most cost-effective greenhouse gas-reducing initiative that can be undertaken in the economy.</w:t>
        </w:r>
        <w:r w:rsidR="00AC49D9">
          <w:rPr>
            <w:webHidden/>
          </w:rPr>
          <w:tab/>
        </w:r>
        <w:r w:rsidR="00AC49D9">
          <w:rPr>
            <w:webHidden/>
          </w:rPr>
          <w:fldChar w:fldCharType="begin"/>
        </w:r>
        <w:r w:rsidR="00AC49D9">
          <w:rPr>
            <w:webHidden/>
          </w:rPr>
          <w:instrText xml:space="preserve"> PAGEREF _Toc126162310 \h </w:instrText>
        </w:r>
        <w:r w:rsidR="00AC49D9">
          <w:rPr>
            <w:webHidden/>
          </w:rPr>
        </w:r>
        <w:r w:rsidR="00AC49D9">
          <w:rPr>
            <w:webHidden/>
          </w:rPr>
          <w:fldChar w:fldCharType="separate"/>
        </w:r>
        <w:r w:rsidR="008704CD">
          <w:rPr>
            <w:webHidden/>
          </w:rPr>
          <w:t>1</w:t>
        </w:r>
        <w:r w:rsidR="00AC49D9">
          <w:rPr>
            <w:webHidden/>
          </w:rPr>
          <w:fldChar w:fldCharType="end"/>
        </w:r>
      </w:hyperlink>
    </w:p>
    <w:p w14:paraId="125C7090" w14:textId="575D68A9" w:rsidR="005F19B1" w:rsidRDefault="005F19B1" w:rsidP="00AC7E59">
      <w:r>
        <w:rPr>
          <w:b/>
          <w:bCs/>
          <w:noProof/>
          <w:color w:val="2B579A"/>
          <w:shd w:val="clear" w:color="auto" w:fill="E6E6E6"/>
          <w:lang w:val="en-US"/>
        </w:rPr>
        <w:fldChar w:fldCharType="end"/>
      </w:r>
    </w:p>
    <w:bookmarkEnd w:id="1"/>
    <w:p w14:paraId="397AA9E7" w14:textId="6858F6FC" w:rsidR="00BE6743" w:rsidRDefault="00BE6743">
      <w:pPr>
        <w:rPr>
          <w:sz w:val="19"/>
          <w:szCs w:val="19"/>
        </w:rPr>
      </w:pPr>
      <w:r>
        <w:rPr>
          <w:sz w:val="19"/>
          <w:szCs w:val="19"/>
        </w:rPr>
        <w:br w:type="page"/>
      </w:r>
    </w:p>
    <w:p w14:paraId="0BC405AB" w14:textId="2BB92380" w:rsidR="00FB6339" w:rsidRDefault="00FB6339" w:rsidP="00FB6339">
      <w:pPr>
        <w:pStyle w:val="TableofFiguresHeading"/>
        <w:outlineLvl w:val="1"/>
        <w:rPr>
          <w:noProof w:val="0"/>
        </w:rPr>
      </w:pPr>
      <w:r>
        <w:rPr>
          <w:noProof w:val="0"/>
        </w:rPr>
        <w:t>Notes on report structure</w:t>
      </w:r>
    </w:p>
    <w:p w14:paraId="35CC69B6" w14:textId="68202D21" w:rsidR="00AC7E59" w:rsidRDefault="00FB6339" w:rsidP="00E664BF">
      <w:pPr>
        <w:rPr>
          <w:sz w:val="19"/>
          <w:szCs w:val="19"/>
        </w:rPr>
      </w:pPr>
      <w:r>
        <w:rPr>
          <w:sz w:val="19"/>
          <w:szCs w:val="19"/>
        </w:rPr>
        <w:t>The questions</w:t>
      </w:r>
      <w:r w:rsidR="00E5428D">
        <w:rPr>
          <w:sz w:val="19"/>
          <w:szCs w:val="19"/>
        </w:rPr>
        <w:t xml:space="preserve"> from the NEPS consultation paper</w:t>
      </w:r>
      <w:r>
        <w:rPr>
          <w:sz w:val="19"/>
          <w:szCs w:val="19"/>
        </w:rPr>
        <w:t xml:space="preserve"> that are being answered are highlighted at the start of each relevant section using bold text inside a grey box:</w:t>
      </w:r>
    </w:p>
    <w:p w14:paraId="7D0A3517" w14:textId="3739C20F" w:rsidR="00E5428D" w:rsidRPr="00FB6339" w:rsidRDefault="00E5428D" w:rsidP="00BB269B">
      <w:pPr>
        <w:pStyle w:val="BodyText"/>
        <w:pBdr>
          <w:top w:val="single" w:sz="4" w:space="1" w:color="auto"/>
          <w:left w:val="single" w:sz="4" w:space="4" w:color="auto"/>
          <w:bottom w:val="single" w:sz="4" w:space="0" w:color="auto"/>
          <w:right w:val="single" w:sz="4" w:space="4" w:color="auto"/>
        </w:pBdr>
        <w:shd w:val="clear" w:color="auto" w:fill="E7E6E6" w:themeFill="accent6" w:themeFillTint="33"/>
        <w:rPr>
          <w:b/>
        </w:rPr>
      </w:pPr>
      <w:r>
        <w:rPr>
          <w:b/>
        </w:rPr>
        <w:t>Consultation questions</w:t>
      </w:r>
    </w:p>
    <w:p w14:paraId="17F2E56A" w14:textId="2CE20950" w:rsidR="00FB6339" w:rsidRDefault="00FB6339" w:rsidP="00E664BF">
      <w:pPr>
        <w:rPr>
          <w:sz w:val="19"/>
          <w:szCs w:val="19"/>
        </w:rPr>
      </w:pPr>
      <w:r>
        <w:rPr>
          <w:sz w:val="19"/>
          <w:szCs w:val="19"/>
        </w:rPr>
        <w:t xml:space="preserve">Direct quotes from reports and </w:t>
      </w:r>
      <w:r w:rsidR="00E5428D">
        <w:rPr>
          <w:sz w:val="19"/>
          <w:szCs w:val="19"/>
        </w:rPr>
        <w:t>respondents to City of Melbourne-run consultations are highlighted within a light blue box:</w:t>
      </w:r>
    </w:p>
    <w:p w14:paraId="6A53BF21" w14:textId="0823E39C" w:rsidR="00FB6339" w:rsidRPr="00B7295A" w:rsidRDefault="00FB6339" w:rsidP="00B7295A">
      <w:pPr>
        <w:pStyle w:val="HighlightBoxBodyText"/>
      </w:pPr>
      <w:r w:rsidRPr="00B7295A">
        <w:t>Direct quotes</w:t>
      </w:r>
    </w:p>
    <w:p w14:paraId="68F180B9" w14:textId="02813B33" w:rsidR="0033012B" w:rsidRDefault="0033012B" w:rsidP="00E664BF">
      <w:pPr>
        <w:rPr>
          <w:sz w:val="19"/>
          <w:szCs w:val="19"/>
        </w:rPr>
      </w:pPr>
    </w:p>
    <w:p w14:paraId="1A0E6249" w14:textId="03EAAF8B" w:rsidR="00832060" w:rsidRDefault="0033012B" w:rsidP="00E664BF">
      <w:pPr>
        <w:rPr>
          <w:sz w:val="19"/>
          <w:szCs w:val="19"/>
        </w:rPr>
      </w:pPr>
      <w:r>
        <w:rPr>
          <w:sz w:val="19"/>
          <w:szCs w:val="19"/>
        </w:rPr>
        <w:t>A summary of the City of Melbourne context and key calls to action for the Australian Government on the National Energy Performance Strategy are presented within the executive summary</w:t>
      </w:r>
      <w:r w:rsidR="00832060">
        <w:rPr>
          <w:sz w:val="19"/>
          <w:szCs w:val="19"/>
        </w:rPr>
        <w:t>. Each section then goes into more detail on specific responses to the consultation questions and what the City has heard from its businesses, industry and residents. Each section is compartmentalised</w:t>
      </w:r>
      <w:r w:rsidR="0096500F">
        <w:rPr>
          <w:sz w:val="19"/>
          <w:szCs w:val="19"/>
        </w:rPr>
        <w:t xml:space="preserve"> to allow for separate analysis, but will need to be read in conjunction with the introduction for context. References are consolidated at the end of the document.</w:t>
      </w:r>
    </w:p>
    <w:p w14:paraId="2FFFDC9E" w14:textId="77777777" w:rsidR="00AC7E59" w:rsidRDefault="00AC7E59" w:rsidP="00E664BF">
      <w:pPr>
        <w:rPr>
          <w:sz w:val="19"/>
          <w:szCs w:val="19"/>
        </w:rPr>
      </w:pPr>
    </w:p>
    <w:p w14:paraId="1C236F3A" w14:textId="77777777" w:rsidR="00FB6339" w:rsidRPr="00851AAA" w:rsidRDefault="00FB6339" w:rsidP="00E664BF">
      <w:pPr>
        <w:rPr>
          <w:sz w:val="19"/>
          <w:szCs w:val="19"/>
        </w:rPr>
        <w:sectPr w:rsidR="00FB6339" w:rsidRPr="00851AAA" w:rsidSect="00534179">
          <w:footerReference w:type="default" r:id="rId22"/>
          <w:pgSz w:w="11907" w:h="16839" w:code="9"/>
          <w:pgMar w:top="1701" w:right="1418" w:bottom="1134" w:left="1418" w:header="454" w:footer="510" w:gutter="0"/>
          <w:pgNumType w:fmt="lowerRoman"/>
          <w:cols w:space="708"/>
          <w:docGrid w:linePitch="360"/>
        </w:sectPr>
      </w:pPr>
    </w:p>
    <w:p w14:paraId="2635E364" w14:textId="77777777" w:rsidR="006A52EB" w:rsidRDefault="00BC0809" w:rsidP="00AD3E68">
      <w:pPr>
        <w:pStyle w:val="Heading1"/>
        <w:rPr>
          <w:b/>
        </w:rPr>
      </w:pPr>
      <w:bookmarkStart w:id="2" w:name="_Toc126162298"/>
      <w:bookmarkStart w:id="3" w:name="_Toc328490786"/>
      <w:r>
        <w:rPr>
          <w:b/>
        </w:rPr>
        <w:t>Introduction</w:t>
      </w:r>
      <w:bookmarkEnd w:id="2"/>
      <w:r>
        <w:rPr>
          <w:b/>
        </w:rPr>
        <w:t xml:space="preserve"> </w:t>
      </w:r>
    </w:p>
    <w:p w14:paraId="4C27D35A" w14:textId="77777777" w:rsidR="00211F32" w:rsidRPr="00211F32" w:rsidRDefault="00211F32" w:rsidP="00211F32">
      <w:pPr>
        <w:spacing w:line="240" w:lineRule="auto"/>
        <w:textAlignment w:val="baseline"/>
        <w:rPr>
          <w:rFonts w:cstheme="minorHAnsi"/>
          <w:color w:val="auto"/>
        </w:rPr>
      </w:pPr>
      <w:r w:rsidRPr="00211F32">
        <w:rPr>
          <w:rFonts w:cstheme="minorHAnsi"/>
          <w:color w:val="auto"/>
        </w:rPr>
        <w:t xml:space="preserve">This submission is provided on behalf of the management of the City of Melbourne and is based on endorsed Council policy. The City of Melbourne welcomes the opportunity to provide input into </w:t>
      </w:r>
      <w:r>
        <w:rPr>
          <w:rFonts w:cstheme="minorHAnsi"/>
          <w:color w:val="auto"/>
        </w:rPr>
        <w:t xml:space="preserve">the </w:t>
      </w:r>
      <w:r w:rsidRPr="00211F32">
        <w:rPr>
          <w:rFonts w:cstheme="minorHAnsi"/>
          <w:color w:val="auto"/>
        </w:rPr>
        <w:t>Nation</w:t>
      </w:r>
      <w:r w:rsidR="00A65913">
        <w:rPr>
          <w:rFonts w:cstheme="minorHAnsi"/>
          <w:color w:val="auto"/>
        </w:rPr>
        <w:t>al Energy Performance Strategy</w:t>
      </w:r>
      <w:r w:rsidRPr="00211F32">
        <w:rPr>
          <w:rFonts w:cstheme="minorHAnsi"/>
          <w:color w:val="auto"/>
        </w:rPr>
        <w:t xml:space="preserve"> Consultation paper</w:t>
      </w:r>
      <w:r>
        <w:rPr>
          <w:rFonts w:cstheme="minorHAnsi"/>
          <w:color w:val="auto"/>
        </w:rPr>
        <w:t xml:space="preserve"> for the </w:t>
      </w:r>
      <w:r w:rsidRPr="00211F32">
        <w:rPr>
          <w:rFonts w:cstheme="minorHAnsi"/>
          <w:color w:val="auto"/>
        </w:rPr>
        <w:t>Department of Climate Change, Energy, the Environment and Water</w:t>
      </w:r>
      <w:r w:rsidR="00A65913">
        <w:rPr>
          <w:rFonts w:cstheme="minorHAnsi"/>
          <w:color w:val="auto"/>
        </w:rPr>
        <w:t xml:space="preserve"> in </w:t>
      </w:r>
      <w:r w:rsidRPr="00211F32">
        <w:rPr>
          <w:rFonts w:cstheme="minorHAnsi"/>
          <w:color w:val="auto"/>
        </w:rPr>
        <w:t xml:space="preserve">recognition of the need to find </w:t>
      </w:r>
      <w:r w:rsidR="00A65913">
        <w:rPr>
          <w:rFonts w:cstheme="minorHAnsi"/>
          <w:color w:val="auto"/>
        </w:rPr>
        <w:t>effective ways to support the improvement of energy performance in Australia’s buildings</w:t>
      </w:r>
      <w:r w:rsidRPr="00211F32">
        <w:rPr>
          <w:rFonts w:cstheme="minorHAnsi"/>
          <w:color w:val="auto"/>
        </w:rPr>
        <w:t>.</w:t>
      </w:r>
    </w:p>
    <w:p w14:paraId="5A39BBE3" w14:textId="77777777" w:rsidR="00211F32" w:rsidRDefault="00211F32" w:rsidP="00211F32">
      <w:pPr>
        <w:spacing w:line="240" w:lineRule="auto"/>
        <w:textAlignment w:val="baseline"/>
        <w:rPr>
          <w:rFonts w:cstheme="minorHAnsi"/>
          <w:color w:val="auto"/>
        </w:rPr>
      </w:pPr>
    </w:p>
    <w:p w14:paraId="7B5A6479" w14:textId="4B2A266F" w:rsidR="00A65913" w:rsidRDefault="00211F32" w:rsidP="6245372F">
      <w:pPr>
        <w:spacing w:line="240" w:lineRule="auto"/>
        <w:textAlignment w:val="baseline"/>
        <w:rPr>
          <w:rFonts w:cstheme="minorBidi"/>
          <w:color w:val="auto"/>
        </w:rPr>
      </w:pPr>
      <w:r w:rsidRPr="00835092">
        <w:rPr>
          <w:rFonts w:cstheme="minorBidi"/>
          <w:color w:val="auto"/>
        </w:rPr>
        <w:t xml:space="preserve">The City of Melbourne commends the </w:t>
      </w:r>
      <w:r w:rsidR="00A65913" w:rsidRPr="00835092">
        <w:rPr>
          <w:rFonts w:cstheme="minorBidi"/>
          <w:color w:val="auto"/>
        </w:rPr>
        <w:t xml:space="preserve">Federal Government </w:t>
      </w:r>
      <w:r w:rsidRPr="00835092">
        <w:rPr>
          <w:rFonts w:cstheme="minorBidi"/>
          <w:color w:val="auto"/>
        </w:rPr>
        <w:t>for the</w:t>
      </w:r>
      <w:r w:rsidR="00A65913" w:rsidRPr="00835092">
        <w:rPr>
          <w:rFonts w:cstheme="minorBidi"/>
          <w:color w:val="auto"/>
        </w:rPr>
        <w:t xml:space="preserve"> initiative to understand and develop a national approach to the improvement of building energy performance. As the </w:t>
      </w:r>
      <w:r w:rsidR="00835092" w:rsidRPr="00835092">
        <w:rPr>
          <w:rFonts w:cstheme="minorBidi"/>
          <w:color w:val="auto"/>
        </w:rPr>
        <w:t>Intergovernmental</w:t>
      </w:r>
      <w:r w:rsidR="4AC6530F" w:rsidRPr="00835092">
        <w:rPr>
          <w:rFonts w:cstheme="minorBidi"/>
          <w:color w:val="auto"/>
        </w:rPr>
        <w:t xml:space="preserve"> </w:t>
      </w:r>
      <w:r w:rsidR="00A65913" w:rsidRPr="00835092">
        <w:rPr>
          <w:rFonts w:cstheme="minorBidi"/>
          <w:color w:val="auto"/>
        </w:rPr>
        <w:t>P</w:t>
      </w:r>
      <w:r w:rsidR="086B2165" w:rsidRPr="00835092">
        <w:rPr>
          <w:rFonts w:cstheme="minorBidi"/>
          <w:color w:val="auto"/>
        </w:rPr>
        <w:t xml:space="preserve">anel on </w:t>
      </w:r>
      <w:r w:rsidR="00A65913" w:rsidRPr="00835092">
        <w:rPr>
          <w:rFonts w:cstheme="minorBidi"/>
          <w:color w:val="auto"/>
        </w:rPr>
        <w:t>C</w:t>
      </w:r>
      <w:r w:rsidR="3AEC24AB" w:rsidRPr="00835092">
        <w:rPr>
          <w:rFonts w:cstheme="minorBidi"/>
          <w:color w:val="auto"/>
        </w:rPr>
        <w:t xml:space="preserve">limate </w:t>
      </w:r>
      <w:r w:rsidR="00A65913" w:rsidRPr="00835092">
        <w:rPr>
          <w:rFonts w:cstheme="minorBidi"/>
          <w:color w:val="auto"/>
        </w:rPr>
        <w:t>C</w:t>
      </w:r>
      <w:r w:rsidR="1A39DE6E" w:rsidRPr="00835092">
        <w:rPr>
          <w:rFonts w:cstheme="minorBidi"/>
          <w:color w:val="auto"/>
        </w:rPr>
        <w:t>hange</w:t>
      </w:r>
      <w:r w:rsidR="00A65913" w:rsidRPr="00835092">
        <w:rPr>
          <w:rFonts w:cstheme="minorBidi"/>
          <w:color w:val="auto"/>
        </w:rPr>
        <w:t xml:space="preserve"> has noted since </w:t>
      </w:r>
      <w:r w:rsidR="1D4C1E1B" w:rsidRPr="00835092">
        <w:rPr>
          <w:rFonts w:cstheme="minorBidi"/>
          <w:color w:val="auto"/>
        </w:rPr>
        <w:t>20</w:t>
      </w:r>
      <w:r w:rsidR="796004E1" w:rsidRPr="00835092">
        <w:rPr>
          <w:rFonts w:cstheme="minorBidi"/>
          <w:color w:val="auto"/>
        </w:rPr>
        <w:t>07</w:t>
      </w:r>
      <w:r w:rsidR="00B21649">
        <w:rPr>
          <w:rFonts w:cstheme="minorBidi"/>
          <w:color w:val="auto"/>
        </w:rPr>
        <w:t>,</w:t>
      </w:r>
      <w:r w:rsidR="00A65913" w:rsidRPr="00835092">
        <w:rPr>
          <w:rFonts w:cstheme="minorBidi"/>
          <w:color w:val="auto"/>
        </w:rPr>
        <w:t xml:space="preserve"> the energy efficiency of buildings is </w:t>
      </w:r>
      <w:r w:rsidR="4C7850D8" w:rsidRPr="00835092">
        <w:rPr>
          <w:rFonts w:cstheme="minorBidi"/>
          <w:color w:val="auto"/>
        </w:rPr>
        <w:t>of the key</w:t>
      </w:r>
      <w:r w:rsidR="00A65913" w:rsidRPr="00835092">
        <w:rPr>
          <w:rFonts w:cstheme="minorBidi"/>
          <w:color w:val="auto"/>
        </w:rPr>
        <w:t xml:space="preserve"> </w:t>
      </w:r>
      <w:r w:rsidR="6E52FE8E" w:rsidRPr="00835092">
        <w:rPr>
          <w:rFonts w:cstheme="minorBidi"/>
          <w:color w:val="auto"/>
        </w:rPr>
        <w:t>cost-effective</w:t>
      </w:r>
      <w:r w:rsidR="00A65913" w:rsidRPr="00835092">
        <w:rPr>
          <w:rFonts w:cstheme="minorBidi"/>
          <w:color w:val="auto"/>
        </w:rPr>
        <w:t xml:space="preserve"> opportunit</w:t>
      </w:r>
      <w:r w:rsidR="33A2C602" w:rsidRPr="00835092">
        <w:rPr>
          <w:rFonts w:cstheme="minorBidi"/>
          <w:color w:val="auto"/>
        </w:rPr>
        <w:t>ies</w:t>
      </w:r>
      <w:r w:rsidR="00A65913" w:rsidRPr="00835092">
        <w:rPr>
          <w:rFonts w:cstheme="minorBidi"/>
          <w:color w:val="auto"/>
        </w:rPr>
        <w:t xml:space="preserve"> to reduce the contribution to climate change </w:t>
      </w:r>
      <w:r w:rsidR="19079209" w:rsidRPr="00835092">
        <w:rPr>
          <w:rFonts w:cstheme="minorBidi"/>
          <w:color w:val="auto"/>
        </w:rPr>
        <w:t>a</w:t>
      </w:r>
      <w:r w:rsidR="00B21649">
        <w:rPr>
          <w:rFonts w:cstheme="minorBidi"/>
          <w:color w:val="auto"/>
        </w:rPr>
        <w:t>nd</w:t>
      </w:r>
      <w:r w:rsidR="19079209" w:rsidRPr="00835092">
        <w:rPr>
          <w:rFonts w:cstheme="minorBidi"/>
          <w:color w:val="auto"/>
        </w:rPr>
        <w:t xml:space="preserve"> positively impact the </w:t>
      </w:r>
      <w:r w:rsidR="00A65913" w:rsidRPr="00835092">
        <w:rPr>
          <w:rFonts w:cstheme="minorBidi"/>
          <w:color w:val="auto"/>
        </w:rPr>
        <w:t>health, resilience and adaptation outcomes of the building environment</w:t>
      </w:r>
      <w:r w:rsidR="76B0D12D" w:rsidRPr="00835092">
        <w:rPr>
          <w:rFonts w:cstheme="minorBidi"/>
          <w:color w:val="auto"/>
        </w:rPr>
        <w:t xml:space="preserve"> </w:t>
      </w:r>
      <w:sdt>
        <w:sdtPr>
          <w:rPr>
            <w:rFonts w:cstheme="minorBidi"/>
            <w:color w:val="auto"/>
            <w:shd w:val="clear" w:color="auto" w:fill="E6E6E6"/>
          </w:rPr>
          <w:id w:val="-51009790"/>
          <w:citation/>
        </w:sdtPr>
        <w:sdtEndPr/>
        <w:sdtContent>
          <w:r w:rsidR="00835092">
            <w:rPr>
              <w:rFonts w:cstheme="minorBidi"/>
              <w:color w:val="auto"/>
              <w:shd w:val="clear" w:color="auto" w:fill="E6E6E6"/>
            </w:rPr>
            <w:fldChar w:fldCharType="begin"/>
          </w:r>
          <w:r w:rsidR="00835092">
            <w:rPr>
              <w:rFonts w:cstheme="minorBidi"/>
              <w:color w:val="auto"/>
            </w:rPr>
            <w:instrText xml:space="preserve"> CITATION Met07 \l 3081 </w:instrText>
          </w:r>
          <w:r w:rsidR="00835092">
            <w:rPr>
              <w:rFonts w:cstheme="minorBidi"/>
              <w:color w:val="auto"/>
              <w:shd w:val="clear" w:color="auto" w:fill="E6E6E6"/>
            </w:rPr>
            <w:fldChar w:fldCharType="separate"/>
          </w:r>
          <w:r w:rsidR="00835092" w:rsidRPr="00835092">
            <w:rPr>
              <w:rFonts w:cstheme="minorBidi"/>
              <w:noProof/>
              <w:color w:val="auto"/>
            </w:rPr>
            <w:t>(IPCC, 2007)</w:t>
          </w:r>
          <w:r w:rsidR="00835092">
            <w:rPr>
              <w:rFonts w:cstheme="minorBidi"/>
              <w:color w:val="auto"/>
              <w:shd w:val="clear" w:color="auto" w:fill="E6E6E6"/>
            </w:rPr>
            <w:fldChar w:fldCharType="end"/>
          </w:r>
        </w:sdtContent>
      </w:sdt>
      <w:r w:rsidR="00A65913" w:rsidRPr="00835092">
        <w:rPr>
          <w:rFonts w:cstheme="minorBidi"/>
          <w:color w:val="auto"/>
        </w:rPr>
        <w:t>.</w:t>
      </w:r>
      <w:r w:rsidR="00A65913" w:rsidRPr="179715C4">
        <w:rPr>
          <w:rFonts w:cstheme="minorBidi"/>
          <w:color w:val="auto"/>
        </w:rPr>
        <w:t xml:space="preserve"> </w:t>
      </w:r>
    </w:p>
    <w:p w14:paraId="461242E3" w14:textId="6E76F3FF" w:rsidR="179715C4" w:rsidRDefault="179715C4" w:rsidP="179715C4">
      <w:pPr>
        <w:spacing w:line="240" w:lineRule="auto"/>
        <w:rPr>
          <w:rFonts w:cstheme="minorBidi"/>
          <w:color w:val="auto"/>
        </w:rPr>
      </w:pPr>
    </w:p>
    <w:p w14:paraId="57940281" w14:textId="77777777" w:rsidR="005F19B1" w:rsidRDefault="0CE4E775" w:rsidP="005F19B1">
      <w:pPr>
        <w:keepNext/>
        <w:spacing w:line="240" w:lineRule="auto"/>
        <w:jc w:val="center"/>
      </w:pPr>
      <w:r>
        <w:rPr>
          <w:noProof/>
          <w:color w:val="2B579A"/>
          <w:shd w:val="clear" w:color="auto" w:fill="E6E6E6"/>
        </w:rPr>
        <w:drawing>
          <wp:inline distT="0" distB="0" distL="0" distR="0" wp14:anchorId="70EC0592" wp14:editId="777600A9">
            <wp:extent cx="4572000" cy="2247900"/>
            <wp:effectExtent l="0" t="0" r="0" b="0"/>
            <wp:docPr id="1532916797" name="Picture 1532916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572000" cy="2247900"/>
                    </a:xfrm>
                    <a:prstGeom prst="rect">
                      <a:avLst/>
                    </a:prstGeom>
                  </pic:spPr>
                </pic:pic>
              </a:graphicData>
            </a:graphic>
          </wp:inline>
        </w:drawing>
      </w:r>
    </w:p>
    <w:p w14:paraId="3502649B" w14:textId="790A0079" w:rsidR="0CE4E775" w:rsidRPr="00E5428D" w:rsidRDefault="005F19B1" w:rsidP="005F19B1">
      <w:pPr>
        <w:pStyle w:val="Caption"/>
        <w:rPr>
          <w:rFonts w:asciiTheme="minorHAnsi" w:hAnsiTheme="minorHAnsi" w:cstheme="minorHAnsi"/>
        </w:rPr>
      </w:pPr>
      <w:bookmarkStart w:id="4" w:name="_Toc126162310"/>
      <w:r w:rsidRPr="5E183442">
        <w:rPr>
          <w:rFonts w:asciiTheme="minorHAnsi" w:hAnsiTheme="minorHAnsi" w:cstheme="minorBidi"/>
        </w:rPr>
        <w:t xml:space="preserve">Figure </w:t>
      </w:r>
      <w:r w:rsidR="00AC7E59" w:rsidRPr="5E183442">
        <w:rPr>
          <w:rFonts w:asciiTheme="minorHAnsi" w:hAnsiTheme="minorHAnsi" w:cstheme="minorBidi"/>
          <w:color w:val="2B579A"/>
        </w:rPr>
        <w:fldChar w:fldCharType="begin"/>
      </w:r>
      <w:r w:rsidR="00AC7E59" w:rsidRPr="5E183442">
        <w:rPr>
          <w:rFonts w:asciiTheme="minorHAnsi" w:hAnsiTheme="minorHAnsi" w:cstheme="minorBidi"/>
        </w:rPr>
        <w:instrText xml:space="preserve"> SEQ Figure \* ARABIC </w:instrText>
      </w:r>
      <w:r w:rsidR="00AC7E59" w:rsidRPr="5E183442">
        <w:rPr>
          <w:rFonts w:asciiTheme="minorHAnsi" w:hAnsiTheme="minorHAnsi" w:cstheme="minorBidi"/>
          <w:color w:val="2B579A"/>
        </w:rPr>
        <w:fldChar w:fldCharType="separate"/>
      </w:r>
      <w:r w:rsidR="008704CD">
        <w:rPr>
          <w:rFonts w:asciiTheme="minorHAnsi" w:hAnsiTheme="minorHAnsi" w:cstheme="minorBidi"/>
          <w:noProof/>
        </w:rPr>
        <w:t>1</w:t>
      </w:r>
      <w:r w:rsidR="00AC7E59" w:rsidRPr="5E183442">
        <w:rPr>
          <w:rFonts w:asciiTheme="minorHAnsi" w:hAnsiTheme="minorHAnsi" w:cstheme="minorBidi"/>
          <w:color w:val="2B579A"/>
        </w:rPr>
        <w:fldChar w:fldCharType="end"/>
      </w:r>
      <w:r w:rsidRPr="5E183442">
        <w:rPr>
          <w:rFonts w:asciiTheme="minorHAnsi" w:hAnsiTheme="minorHAnsi" w:cstheme="minorBidi"/>
        </w:rPr>
        <w:t xml:space="preserve">: IPCC 2007 showing that building energy efficiency measures are the most cost-effective greenhouse </w:t>
      </w:r>
      <w:r w:rsidR="00FB6339" w:rsidRPr="5E183442">
        <w:rPr>
          <w:rFonts w:asciiTheme="minorHAnsi" w:hAnsiTheme="minorHAnsi" w:cstheme="minorBidi"/>
        </w:rPr>
        <w:t>gas-reducing</w:t>
      </w:r>
      <w:r w:rsidRPr="5E183442">
        <w:rPr>
          <w:rFonts w:asciiTheme="minorHAnsi" w:hAnsiTheme="minorHAnsi" w:cstheme="minorBidi"/>
        </w:rPr>
        <w:t xml:space="preserve"> initiat</w:t>
      </w:r>
      <w:r w:rsidR="00403A09">
        <w:rPr>
          <w:rFonts w:asciiTheme="minorHAnsi" w:hAnsiTheme="minorHAnsi" w:cstheme="minorBidi"/>
        </w:rPr>
        <w:t>iv</w:t>
      </w:r>
      <w:r w:rsidRPr="5E183442">
        <w:rPr>
          <w:rFonts w:asciiTheme="minorHAnsi" w:hAnsiTheme="minorHAnsi" w:cstheme="minorBidi"/>
        </w:rPr>
        <w:t>e that can be undertaken in the economy.</w:t>
      </w:r>
      <w:bookmarkEnd w:id="4"/>
    </w:p>
    <w:p w14:paraId="149D6788" w14:textId="2C27F98D" w:rsidR="1C591DB2" w:rsidRDefault="1C591DB2" w:rsidP="2B37EE4A">
      <w:pPr>
        <w:pStyle w:val="BodyText"/>
        <w:rPr>
          <w:highlight w:val="yellow"/>
        </w:rPr>
      </w:pPr>
      <w:r w:rsidRPr="2B37EE4A">
        <w:rPr>
          <w:rFonts w:eastAsia="Arial"/>
          <w:lang w:val="en-US"/>
        </w:rPr>
        <w:t>T</w:t>
      </w:r>
      <w:r w:rsidR="5A82F857" w:rsidRPr="2B37EE4A">
        <w:rPr>
          <w:rFonts w:eastAsia="Arial"/>
          <w:lang w:val="en-US"/>
        </w:rPr>
        <w:t>he City of Melbourne’s submission centers around three principles:</w:t>
      </w:r>
    </w:p>
    <w:p w14:paraId="175BED88" w14:textId="40113AB9" w:rsidR="565595CC" w:rsidRPr="00832060" w:rsidRDefault="565595CC" w:rsidP="00DA5233">
      <w:pPr>
        <w:pStyle w:val="ListAlpha"/>
        <w:numPr>
          <w:ilvl w:val="0"/>
          <w:numId w:val="25"/>
        </w:numPr>
        <w:rPr>
          <w:rFonts w:eastAsia="Arial"/>
        </w:rPr>
      </w:pPr>
      <w:r w:rsidRPr="00B72332">
        <w:rPr>
          <w:rFonts w:eastAsia="Arial"/>
          <w:b/>
          <w:bCs/>
          <w:color w:val="auto"/>
          <w:lang w:val="en-US"/>
        </w:rPr>
        <w:t>The speed of the transition should be accelerated</w:t>
      </w:r>
      <w:r w:rsidR="6D3388E4" w:rsidRPr="00B72332">
        <w:rPr>
          <w:rFonts w:eastAsia="Arial"/>
          <w:b/>
          <w:bCs/>
          <w:color w:val="auto"/>
          <w:lang w:val="en-US"/>
        </w:rPr>
        <w:t xml:space="preserve"> </w:t>
      </w:r>
      <w:r w:rsidRPr="00832060">
        <w:rPr>
          <w:rFonts w:eastAsia="Arial"/>
          <w:lang w:val="en-US"/>
        </w:rPr>
        <w:t>– urgent action is required to mitigate the impacts of climate change. The Government should commit to a more ambitious</w:t>
      </w:r>
      <w:r w:rsidR="42E90F5B" w:rsidRPr="00832060">
        <w:rPr>
          <w:rFonts w:eastAsia="Arial"/>
          <w:lang w:val="en-US"/>
        </w:rPr>
        <w:t xml:space="preserve"> plan</w:t>
      </w:r>
      <w:r w:rsidRPr="00832060">
        <w:rPr>
          <w:rFonts w:eastAsia="Arial"/>
          <w:lang w:val="en-US"/>
        </w:rPr>
        <w:t xml:space="preserve"> to take advantage of an aligned national</w:t>
      </w:r>
      <w:r w:rsidR="6D2961CB" w:rsidRPr="00832060">
        <w:rPr>
          <w:rFonts w:eastAsia="Arial"/>
          <w:lang w:val="en-US"/>
        </w:rPr>
        <w:t>, state</w:t>
      </w:r>
      <w:r w:rsidR="00B72332">
        <w:rPr>
          <w:rFonts w:eastAsia="Arial"/>
          <w:lang w:val="en-US"/>
        </w:rPr>
        <w:t xml:space="preserve"> and local ambition.</w:t>
      </w:r>
    </w:p>
    <w:p w14:paraId="6E483C5E" w14:textId="5D7573F6" w:rsidR="565595CC" w:rsidRDefault="565595CC" w:rsidP="00832060">
      <w:pPr>
        <w:pStyle w:val="ListAlpha"/>
        <w:rPr>
          <w:rFonts w:eastAsia="Arial"/>
        </w:rPr>
      </w:pPr>
      <w:r w:rsidRPr="00B72332">
        <w:rPr>
          <w:rFonts w:eastAsia="Arial"/>
          <w:b/>
          <w:bCs/>
          <w:color w:val="auto"/>
          <w:lang w:val="en-US"/>
        </w:rPr>
        <w:t>Transition is an economic opportunity</w:t>
      </w:r>
      <w:r w:rsidRPr="00B72332">
        <w:rPr>
          <w:rFonts w:eastAsia="Arial"/>
          <w:b/>
          <w:bCs/>
          <w:color w:val="auto"/>
          <w:sz w:val="22"/>
          <w:szCs w:val="22"/>
          <w:lang w:val="en-US"/>
        </w:rPr>
        <w:t xml:space="preserve"> </w:t>
      </w:r>
      <w:r w:rsidRPr="00832060">
        <w:rPr>
          <w:rFonts w:eastAsia="Arial"/>
          <w:lang w:val="en-US"/>
        </w:rPr>
        <w:t>–</w:t>
      </w:r>
      <w:r w:rsidRPr="5E183442">
        <w:rPr>
          <w:rFonts w:eastAsia="Arial"/>
          <w:lang w:val="en-US"/>
        </w:rPr>
        <w:t xml:space="preserve"> transitioning to zero emissions presents enormous opportunities to develop the clean energy industry, generate jobs, boost economic productivity, and position Victoria as a leader in renewable technologies. The City of Melbourne has an ambition to become the employment center for zero emissions</w:t>
      </w:r>
      <w:r w:rsidR="00B72332">
        <w:rPr>
          <w:rFonts w:eastAsia="Arial"/>
          <w:lang w:val="en-US"/>
        </w:rPr>
        <w:t>, resilient</w:t>
      </w:r>
      <w:r w:rsidRPr="5E183442">
        <w:rPr>
          <w:rFonts w:eastAsia="Arial"/>
          <w:lang w:val="en-US"/>
        </w:rPr>
        <w:t xml:space="preserve"> economy.</w:t>
      </w:r>
    </w:p>
    <w:p w14:paraId="4E01D169" w14:textId="6137B8DE" w:rsidR="565595CC" w:rsidRDefault="565595CC" w:rsidP="00832060">
      <w:pPr>
        <w:pStyle w:val="ListAlpha"/>
        <w:rPr>
          <w:rFonts w:ascii="Arial" w:eastAsia="Arial" w:hAnsi="Arial" w:cs="Arial"/>
        </w:rPr>
      </w:pPr>
      <w:r w:rsidRPr="00B72332">
        <w:rPr>
          <w:rFonts w:eastAsia="Arial"/>
          <w:b/>
          <w:bCs/>
          <w:color w:val="auto"/>
          <w:lang w:val="en-US"/>
        </w:rPr>
        <w:t>The transition must be socially inclusive and equitable</w:t>
      </w:r>
      <w:r w:rsidRPr="00B72332">
        <w:rPr>
          <w:rFonts w:ascii="Arial" w:eastAsia="Arial" w:hAnsi="Arial" w:cs="Arial"/>
          <w:b/>
          <w:bCs/>
          <w:color w:val="auto"/>
          <w:lang w:val="en-US"/>
        </w:rPr>
        <w:t xml:space="preserve"> </w:t>
      </w:r>
      <w:r w:rsidRPr="00B72332">
        <w:rPr>
          <w:rFonts w:ascii="Arial" w:eastAsia="Arial" w:hAnsi="Arial" w:cs="Arial"/>
          <w:color w:val="auto"/>
          <w:lang w:val="en-US"/>
        </w:rPr>
        <w:t xml:space="preserve">– </w:t>
      </w:r>
      <w:r w:rsidRPr="5E183442">
        <w:rPr>
          <w:rFonts w:ascii="Arial" w:eastAsia="Arial" w:hAnsi="Arial" w:cs="Arial"/>
          <w:lang w:val="en-US"/>
        </w:rPr>
        <w:t>the transition needs to be managed to ensure that the benefits are shared equitably and that the costs are not unduly borne by vulnerable communities and those least able to afford it.</w:t>
      </w:r>
    </w:p>
    <w:p w14:paraId="400FF984" w14:textId="4C5FA6BA" w:rsidR="00211F32" w:rsidRPr="00211F32" w:rsidRDefault="00211F32" w:rsidP="00A65913">
      <w:pPr>
        <w:pStyle w:val="Heading2"/>
        <w:numPr>
          <w:ilvl w:val="0"/>
          <w:numId w:val="0"/>
        </w:numPr>
        <w:ind w:left="851" w:hanging="851"/>
      </w:pPr>
      <w:bookmarkStart w:id="5" w:name="_Toc126162299"/>
      <w:r w:rsidRPr="00211F32">
        <w:t xml:space="preserve">City of Melbourne </w:t>
      </w:r>
      <w:r w:rsidR="008B3ACF">
        <w:t>c</w:t>
      </w:r>
      <w:r w:rsidR="008B3ACF" w:rsidRPr="00211F32">
        <w:t>ontext</w:t>
      </w:r>
      <w:bookmarkEnd w:id="5"/>
    </w:p>
    <w:p w14:paraId="12836651" w14:textId="6E1AA104" w:rsidR="00C05114" w:rsidRDefault="00211F32" w:rsidP="00A0661A">
      <w:pPr>
        <w:pStyle w:val="BodyText"/>
      </w:pPr>
      <w:r w:rsidRPr="00211F32">
        <w:t>The City of Melbourne’s Climate Change Mitigation Strategy</w:t>
      </w:r>
      <w:r w:rsidR="00C70A23">
        <w:t xml:space="preserve"> </w:t>
      </w:r>
      <w:sdt>
        <w:sdtPr>
          <w:rPr>
            <w:color w:val="2B579A"/>
            <w:shd w:val="clear" w:color="auto" w:fill="E6E6E6"/>
          </w:rPr>
          <w:id w:val="-2018756883"/>
          <w:lock w:val="contentLocked"/>
          <w:placeholder>
            <w:docPart w:val="92576F61F5362B4D9EDBD4F2099D306B"/>
          </w:placeholder>
          <w:citation/>
        </w:sdtPr>
        <w:sdtEndPr>
          <w:rPr>
            <w:color w:val="000000" w:themeColor="text1"/>
            <w:shd w:val="clear" w:color="auto" w:fill="auto"/>
          </w:rPr>
        </w:sdtEndPr>
        <w:sdtContent>
          <w:r w:rsidR="00C70A23">
            <w:rPr>
              <w:color w:val="2B579A"/>
              <w:shd w:val="clear" w:color="auto" w:fill="E6E6E6"/>
            </w:rPr>
            <w:fldChar w:fldCharType="begin"/>
          </w:r>
          <w:r w:rsidR="00C70A23">
            <w:instrText xml:space="preserve">CITATION The18 \l 3081 </w:instrText>
          </w:r>
          <w:r w:rsidR="00C70A23">
            <w:rPr>
              <w:color w:val="2B579A"/>
              <w:shd w:val="clear" w:color="auto" w:fill="E6E6E6"/>
            </w:rPr>
            <w:fldChar w:fldCharType="separate"/>
          </w:r>
          <w:r w:rsidR="005408FF" w:rsidRPr="005408FF">
            <w:rPr>
              <w:noProof/>
            </w:rPr>
            <w:t>(The City of Melbourne, 2018)</w:t>
          </w:r>
          <w:r w:rsidR="00C70A23">
            <w:rPr>
              <w:color w:val="2B579A"/>
              <w:shd w:val="clear" w:color="auto" w:fill="E6E6E6"/>
            </w:rPr>
            <w:fldChar w:fldCharType="end"/>
          </w:r>
        </w:sdtContent>
      </w:sdt>
      <w:r w:rsidRPr="00211F32">
        <w:t xml:space="preserve"> and Response to the Climate and Biodiversity Emergency </w:t>
      </w:r>
      <w:sdt>
        <w:sdtPr>
          <w:rPr>
            <w:color w:val="2B579A"/>
            <w:shd w:val="clear" w:color="auto" w:fill="E6E6E6"/>
          </w:rPr>
          <w:id w:val="678544775"/>
          <w:lock w:val="contentLocked"/>
          <w:placeholder>
            <w:docPart w:val="92576F61F5362B4D9EDBD4F2099D306B"/>
          </w:placeholder>
          <w:citation/>
        </w:sdtPr>
        <w:sdtEndPr>
          <w:rPr>
            <w:color w:val="000000" w:themeColor="text1"/>
            <w:shd w:val="clear" w:color="auto" w:fill="auto"/>
          </w:rPr>
        </w:sdtEndPr>
        <w:sdtContent>
          <w:r w:rsidR="00C70A23">
            <w:rPr>
              <w:color w:val="2B579A"/>
              <w:shd w:val="clear" w:color="auto" w:fill="E6E6E6"/>
            </w:rPr>
            <w:fldChar w:fldCharType="begin"/>
          </w:r>
          <w:r w:rsidR="004A7638">
            <w:instrText xml:space="preserve">CITATION The20 \l 3081 </w:instrText>
          </w:r>
          <w:r w:rsidR="00C70A23">
            <w:rPr>
              <w:color w:val="2B579A"/>
              <w:shd w:val="clear" w:color="auto" w:fill="E6E6E6"/>
            </w:rPr>
            <w:fldChar w:fldCharType="separate"/>
          </w:r>
          <w:r w:rsidR="005408FF" w:rsidRPr="005408FF">
            <w:rPr>
              <w:noProof/>
            </w:rPr>
            <w:t>(The City of Melbourne, 2020)</w:t>
          </w:r>
          <w:r w:rsidR="00C70A23">
            <w:rPr>
              <w:color w:val="2B579A"/>
              <w:shd w:val="clear" w:color="auto" w:fill="E6E6E6"/>
            </w:rPr>
            <w:fldChar w:fldCharType="end"/>
          </w:r>
        </w:sdtContent>
      </w:sdt>
      <w:r w:rsidRPr="00211F32">
        <w:t xml:space="preserve"> outlines the organisation’s priorities for achieving zero emissions for Council operations, and for the municipality. Through these </w:t>
      </w:r>
      <w:r w:rsidR="00FB6339" w:rsidRPr="00211F32">
        <w:t>strategies,</w:t>
      </w:r>
      <w:r w:rsidRPr="00211F32">
        <w:t xml:space="preserve"> Council has committed to a goal of a zero emissions city </w:t>
      </w:r>
      <w:r w:rsidR="00E61143">
        <w:t xml:space="preserve">by 2040 </w:t>
      </w:r>
      <w:r w:rsidRPr="00211F32">
        <w:t xml:space="preserve">powered by 100 </w:t>
      </w:r>
      <w:r w:rsidR="00E61143">
        <w:t>per cent renewable energy by 203</w:t>
      </w:r>
      <w:r w:rsidRPr="00211F32">
        <w:t>0.</w:t>
      </w:r>
      <w:r w:rsidR="00E61143">
        <w:t xml:space="preserve"> </w:t>
      </w:r>
    </w:p>
    <w:p w14:paraId="526A4911" w14:textId="09937FF6" w:rsidR="0013583C" w:rsidRDefault="70C5E6AD" w:rsidP="0013583C">
      <w:pPr>
        <w:pStyle w:val="BodyText"/>
        <w:rPr>
          <w:rFonts w:cstheme="minorBidi"/>
          <w:color w:val="auto"/>
        </w:rPr>
      </w:pPr>
      <w:r>
        <w:t>I</w:t>
      </w:r>
      <w:r w:rsidR="00EE32CB">
        <w:t>mproving</w:t>
      </w:r>
      <w:r w:rsidR="00E61143">
        <w:t xml:space="preserve"> the energy performance of all buildings within the municipal</w:t>
      </w:r>
      <w:r w:rsidR="00EE32CB">
        <w:t xml:space="preserve">ity is a critical component to achieving this. </w:t>
      </w:r>
      <w:r w:rsidR="0042515E">
        <w:t>Research</w:t>
      </w:r>
      <w:r w:rsidR="00EE32CB">
        <w:t xml:space="preserve"> has shown that if we only electrify the grid, without improving efficiency and electrifying our buildings then reaching these goals </w:t>
      </w:r>
      <w:r w:rsidR="00C05114">
        <w:t>will be difficult</w:t>
      </w:r>
      <w:r w:rsidR="0013583C">
        <w:t xml:space="preserve">. </w:t>
      </w:r>
    </w:p>
    <w:p w14:paraId="377CC30B" w14:textId="788A1E3F" w:rsidR="0013583C" w:rsidRDefault="08D86459" w:rsidP="55D62714">
      <w:pPr>
        <w:pStyle w:val="BodyText"/>
        <w:rPr>
          <w:rFonts w:cstheme="minorBidi"/>
          <w:color w:val="auto"/>
        </w:rPr>
      </w:pPr>
      <w:r w:rsidRPr="179715C4">
        <w:t xml:space="preserve">The content in this submission </w:t>
      </w:r>
      <w:r w:rsidR="4999907C" w:rsidRPr="179715C4">
        <w:t xml:space="preserve">primarily </w:t>
      </w:r>
      <w:r w:rsidRPr="179715C4">
        <w:t>com</w:t>
      </w:r>
      <w:r w:rsidRPr="55D62714">
        <w:rPr>
          <w:rFonts w:cstheme="minorBidi"/>
          <w:color w:val="auto"/>
        </w:rPr>
        <w:t xml:space="preserve">es from the discussion papers </w:t>
      </w:r>
      <w:r w:rsidRPr="55D62714">
        <w:rPr>
          <w:rFonts w:cstheme="minorBidi"/>
          <w:i/>
          <w:iCs/>
          <w:color w:val="auto"/>
        </w:rPr>
        <w:t>Zero Carbon Buildings</w:t>
      </w:r>
      <w:r w:rsidR="7D4658D8" w:rsidRPr="55D62714">
        <w:rPr>
          <w:rFonts w:cstheme="minorBidi"/>
          <w:color w:val="auto"/>
        </w:rPr>
        <w:t xml:space="preserve"> </w:t>
      </w:r>
      <w:sdt>
        <w:sdtPr>
          <w:rPr>
            <w:rFonts w:cstheme="minorBidi"/>
            <w:color w:val="auto"/>
            <w:shd w:val="clear" w:color="auto" w:fill="E6E6E6"/>
          </w:rPr>
          <w:id w:val="1358152270"/>
          <w:lock w:val="contentLocked"/>
          <w:placeholder>
            <w:docPart w:val="DefaultPlaceholder_1081868574"/>
          </w:placeholder>
          <w:citation/>
        </w:sdtPr>
        <w:sdtEndPr/>
        <w:sdtContent>
          <w:r w:rsidR="00256041" w:rsidRPr="55D62714">
            <w:rPr>
              <w:rFonts w:cstheme="minorBidi"/>
              <w:color w:val="auto"/>
              <w:shd w:val="clear" w:color="auto" w:fill="E6E6E6"/>
            </w:rPr>
            <w:fldChar w:fldCharType="begin"/>
          </w:r>
          <w:r w:rsidR="00256041" w:rsidRPr="55D62714">
            <w:rPr>
              <w:rFonts w:cstheme="minorBidi"/>
              <w:color w:val="auto"/>
            </w:rPr>
            <w:instrText xml:space="preserve"> CITATION The221 \l 3081 </w:instrText>
          </w:r>
          <w:r w:rsidR="00256041" w:rsidRPr="55D62714">
            <w:rPr>
              <w:rFonts w:cstheme="minorBidi"/>
              <w:color w:val="auto"/>
              <w:shd w:val="clear" w:color="auto" w:fill="E6E6E6"/>
            </w:rPr>
            <w:fldChar w:fldCharType="separate"/>
          </w:r>
          <w:r w:rsidR="5C8E0C5C" w:rsidRPr="55D62714">
            <w:rPr>
              <w:rFonts w:cstheme="minorBidi"/>
              <w:noProof/>
              <w:color w:val="auto"/>
            </w:rPr>
            <w:t>(The City of Melbourne, 2022)</w:t>
          </w:r>
          <w:r w:rsidR="00256041" w:rsidRPr="55D62714">
            <w:rPr>
              <w:rFonts w:cstheme="minorBidi"/>
              <w:color w:val="auto"/>
              <w:shd w:val="clear" w:color="auto" w:fill="E6E6E6"/>
            </w:rPr>
            <w:fldChar w:fldCharType="end"/>
          </w:r>
        </w:sdtContent>
      </w:sdt>
      <w:r w:rsidR="320DF055" w:rsidRPr="55D62714">
        <w:rPr>
          <w:rFonts w:cstheme="minorBidi"/>
          <w:color w:val="auto"/>
        </w:rPr>
        <w:t xml:space="preserve"> a</w:t>
      </w:r>
      <w:r w:rsidRPr="55D62714">
        <w:rPr>
          <w:rFonts w:cstheme="minorBidi"/>
          <w:color w:val="auto"/>
        </w:rPr>
        <w:t xml:space="preserve">nd </w:t>
      </w:r>
      <w:r w:rsidRPr="55D62714">
        <w:rPr>
          <w:rFonts w:cstheme="minorBidi"/>
          <w:i/>
          <w:iCs/>
          <w:color w:val="auto"/>
        </w:rPr>
        <w:t>Power Melbourne</w:t>
      </w:r>
      <w:sdt>
        <w:sdtPr>
          <w:rPr>
            <w:rFonts w:cstheme="minorBidi"/>
            <w:color w:val="auto"/>
            <w:shd w:val="clear" w:color="auto" w:fill="E6E6E6"/>
          </w:rPr>
          <w:id w:val="-576976735"/>
          <w:lock w:val="contentLocked"/>
          <w:placeholder>
            <w:docPart w:val="DefaultPlaceholder_1081868574"/>
          </w:placeholder>
          <w:citation/>
        </w:sdtPr>
        <w:sdtEndPr/>
        <w:sdtContent>
          <w:r w:rsidR="00256041" w:rsidRPr="55D62714">
            <w:rPr>
              <w:rFonts w:cstheme="minorBidi"/>
              <w:color w:val="auto"/>
              <w:shd w:val="clear" w:color="auto" w:fill="E6E6E6"/>
            </w:rPr>
            <w:fldChar w:fldCharType="begin"/>
          </w:r>
          <w:r w:rsidR="00256041" w:rsidRPr="55D62714">
            <w:rPr>
              <w:rFonts w:cstheme="minorBidi"/>
              <w:color w:val="auto"/>
            </w:rPr>
            <w:instrText xml:space="preserve"> CITATION The223 \l 3081 </w:instrText>
          </w:r>
          <w:r w:rsidR="00256041" w:rsidRPr="55D62714">
            <w:rPr>
              <w:rFonts w:cstheme="minorBidi"/>
              <w:color w:val="auto"/>
              <w:shd w:val="clear" w:color="auto" w:fill="E6E6E6"/>
            </w:rPr>
            <w:fldChar w:fldCharType="separate"/>
          </w:r>
          <w:r w:rsidR="5C8E0C5C" w:rsidRPr="55D62714">
            <w:rPr>
              <w:rFonts w:cstheme="minorBidi"/>
              <w:noProof/>
              <w:color w:val="auto"/>
            </w:rPr>
            <w:t xml:space="preserve"> (The City of Melbourne, 2022)</w:t>
          </w:r>
          <w:r w:rsidR="00256041" w:rsidRPr="55D62714">
            <w:rPr>
              <w:rFonts w:cstheme="minorBidi"/>
              <w:color w:val="auto"/>
              <w:shd w:val="clear" w:color="auto" w:fill="E6E6E6"/>
            </w:rPr>
            <w:fldChar w:fldCharType="end"/>
          </w:r>
        </w:sdtContent>
      </w:sdt>
      <w:r w:rsidRPr="55D62714">
        <w:rPr>
          <w:rFonts w:cstheme="minorBidi"/>
          <w:color w:val="auto"/>
        </w:rPr>
        <w:t>. It is informed by the over 70,000 words provided by our community, building owners, managers and tenants as well as the professional associations and organisation in the sector. The focus is to support the Federal government in their work to consider the gaps, opportunities and needs of our constituents in creating their national response to energy perform</w:t>
      </w:r>
      <w:r w:rsidR="4EF29E61" w:rsidRPr="55D62714">
        <w:rPr>
          <w:rFonts w:cstheme="minorBidi"/>
          <w:color w:val="auto"/>
        </w:rPr>
        <w:t>ance improvements in buildings.</w:t>
      </w:r>
      <w:r w:rsidR="258BC007" w:rsidRPr="55D62714">
        <w:rPr>
          <w:rFonts w:cstheme="minorBidi"/>
          <w:color w:val="auto"/>
        </w:rPr>
        <w:t xml:space="preserve"> Additionally, we seek to highlight the critical role local government has and can continue to play in delivering initiatives on the ground.</w:t>
      </w:r>
    </w:p>
    <w:p w14:paraId="21B150E1" w14:textId="3B124987" w:rsidR="171B8DDB" w:rsidRDefault="76AD0570" w:rsidP="55D62714">
      <w:pPr>
        <w:pStyle w:val="BodyText"/>
        <w:rPr>
          <w:rFonts w:cstheme="minorBidi"/>
          <w:color w:val="auto"/>
        </w:rPr>
      </w:pPr>
      <w:r w:rsidRPr="2B37EE4A">
        <w:rPr>
          <w:rFonts w:cstheme="minorBidi"/>
          <w:color w:val="auto"/>
        </w:rPr>
        <w:t xml:space="preserve">Research commissioned by the </w:t>
      </w:r>
      <w:r w:rsidR="496A3E0B" w:rsidRPr="2B37EE4A">
        <w:rPr>
          <w:rFonts w:cstheme="minorBidi"/>
          <w:color w:val="auto"/>
        </w:rPr>
        <w:t xml:space="preserve">City of Melbourne </w:t>
      </w:r>
      <w:r w:rsidR="7D139BD4" w:rsidRPr="2B37EE4A">
        <w:rPr>
          <w:rFonts w:cstheme="minorBidi"/>
          <w:color w:val="auto"/>
        </w:rPr>
        <w:t>has</w:t>
      </w:r>
      <w:r w:rsidR="496A3E0B" w:rsidRPr="2B37EE4A">
        <w:rPr>
          <w:rFonts w:cstheme="minorBidi"/>
          <w:color w:val="auto"/>
        </w:rPr>
        <w:t xml:space="preserve"> show</w:t>
      </w:r>
      <w:r w:rsidR="74661B0D" w:rsidRPr="2B37EE4A">
        <w:rPr>
          <w:rFonts w:cstheme="minorBidi"/>
          <w:color w:val="auto"/>
        </w:rPr>
        <w:t>n</w:t>
      </w:r>
      <w:r w:rsidR="496A3E0B" w:rsidRPr="2B37EE4A">
        <w:rPr>
          <w:rFonts w:cstheme="minorBidi"/>
          <w:color w:val="auto"/>
        </w:rPr>
        <w:t xml:space="preserve"> that </w:t>
      </w:r>
      <w:r w:rsidR="2CBD17FE" w:rsidRPr="2B37EE4A">
        <w:rPr>
          <w:rFonts w:cstheme="minorBidi"/>
          <w:color w:val="auto"/>
        </w:rPr>
        <w:t>to achieve the cit</w:t>
      </w:r>
      <w:r w:rsidR="64772DD4" w:rsidRPr="2B37EE4A">
        <w:rPr>
          <w:rFonts w:cstheme="minorBidi"/>
          <w:color w:val="auto"/>
        </w:rPr>
        <w:t>y’s</w:t>
      </w:r>
      <w:r w:rsidR="2CBD17FE" w:rsidRPr="2B37EE4A">
        <w:rPr>
          <w:rFonts w:cstheme="minorBidi"/>
          <w:color w:val="auto"/>
        </w:rPr>
        <w:t xml:space="preserve"> goal of zero net emissions by 2040,</w:t>
      </w:r>
      <w:r w:rsidR="496A3E0B" w:rsidRPr="2B37EE4A">
        <w:rPr>
          <w:rFonts w:cstheme="minorBidi"/>
          <w:color w:val="auto"/>
        </w:rPr>
        <w:t xml:space="preserve"> 80 buildings per year </w:t>
      </w:r>
      <w:r w:rsidR="419AE548" w:rsidRPr="2B37EE4A">
        <w:rPr>
          <w:rFonts w:cstheme="minorBidi"/>
          <w:color w:val="auto"/>
        </w:rPr>
        <w:t xml:space="preserve">need to be retrofitted </w:t>
      </w:r>
      <w:r w:rsidR="11D436CF" w:rsidRPr="2B37EE4A">
        <w:rPr>
          <w:rFonts w:cstheme="minorBidi"/>
          <w:color w:val="auto"/>
        </w:rPr>
        <w:t xml:space="preserve">to </w:t>
      </w:r>
      <w:r w:rsidR="48017BAC" w:rsidRPr="2B37EE4A">
        <w:rPr>
          <w:rFonts w:cstheme="minorBidi"/>
          <w:color w:val="auto"/>
        </w:rPr>
        <w:t>be ‘</w:t>
      </w:r>
      <w:r w:rsidR="11D436CF" w:rsidRPr="2B37EE4A">
        <w:rPr>
          <w:rFonts w:cstheme="minorBidi"/>
          <w:color w:val="auto"/>
        </w:rPr>
        <w:t>zero carbon ready</w:t>
      </w:r>
      <w:r w:rsidR="4F0174AD" w:rsidRPr="2B37EE4A">
        <w:rPr>
          <w:rFonts w:cstheme="minorBidi"/>
          <w:color w:val="auto"/>
        </w:rPr>
        <w:t>’.</w:t>
      </w:r>
      <w:r w:rsidR="11D436CF" w:rsidRPr="2B37EE4A">
        <w:rPr>
          <w:rFonts w:cstheme="minorBidi"/>
          <w:color w:val="auto"/>
        </w:rPr>
        <w:t xml:space="preserve"> </w:t>
      </w:r>
      <w:r w:rsidR="77D7604E" w:rsidRPr="2B37EE4A">
        <w:rPr>
          <w:rFonts w:cstheme="minorBidi"/>
          <w:color w:val="auto"/>
        </w:rPr>
        <w:t>T</w:t>
      </w:r>
      <w:r w:rsidR="11D436CF" w:rsidRPr="2B37EE4A">
        <w:rPr>
          <w:rFonts w:cstheme="minorBidi"/>
          <w:color w:val="auto"/>
        </w:rPr>
        <w:t>he City of Melbourne</w:t>
      </w:r>
      <w:r w:rsidR="77D7604E" w:rsidRPr="2B37EE4A">
        <w:rPr>
          <w:rFonts w:cstheme="minorBidi"/>
          <w:color w:val="auto"/>
        </w:rPr>
        <w:t xml:space="preserve"> has proposed</w:t>
      </w:r>
      <w:r w:rsidR="11D436CF" w:rsidRPr="2B37EE4A">
        <w:rPr>
          <w:rFonts w:cstheme="minorBidi"/>
          <w:color w:val="auto"/>
        </w:rPr>
        <w:t xml:space="preserve"> the following</w:t>
      </w:r>
      <w:r w:rsidR="77D7604E" w:rsidRPr="2B37EE4A">
        <w:rPr>
          <w:rFonts w:cstheme="minorBidi"/>
          <w:color w:val="auto"/>
        </w:rPr>
        <w:t xml:space="preserve"> definition of a zero</w:t>
      </w:r>
      <w:r w:rsidR="44DF0929" w:rsidRPr="2B37EE4A">
        <w:rPr>
          <w:rFonts w:cstheme="minorBidi"/>
          <w:color w:val="auto"/>
        </w:rPr>
        <w:t>-</w:t>
      </w:r>
      <w:r w:rsidR="77D7604E" w:rsidRPr="2B37EE4A">
        <w:rPr>
          <w:rFonts w:cstheme="minorBidi"/>
          <w:color w:val="auto"/>
        </w:rPr>
        <w:t>carbon ready building</w:t>
      </w:r>
      <w:r w:rsidR="21481957" w:rsidRPr="2B37EE4A">
        <w:rPr>
          <w:rFonts w:cstheme="minorBidi"/>
          <w:color w:val="auto"/>
        </w:rPr>
        <w:t>:</w:t>
      </w:r>
    </w:p>
    <w:p w14:paraId="65D36ADE" w14:textId="681311F8" w:rsidR="66EA9E0E" w:rsidRPr="00A0661A" w:rsidRDefault="00A0661A" w:rsidP="00DA5233">
      <w:pPr>
        <w:pStyle w:val="ListBullet"/>
        <w:numPr>
          <w:ilvl w:val="0"/>
          <w:numId w:val="35"/>
        </w:numPr>
      </w:pPr>
      <w:r w:rsidRPr="00A0661A">
        <w:t>has a 5-</w:t>
      </w:r>
      <w:r w:rsidR="66EA9E0E" w:rsidRPr="00A0661A">
        <w:t>star NABERS or above whole of building</w:t>
      </w:r>
      <w:r w:rsidR="00B21649" w:rsidRPr="00A0661A">
        <w:t xml:space="preserve"> rating,</w:t>
      </w:r>
    </w:p>
    <w:p w14:paraId="346A82E8" w14:textId="5384D8D0" w:rsidR="66EA9E0E" w:rsidRPr="00A0661A" w:rsidRDefault="00A0661A" w:rsidP="00DA5233">
      <w:pPr>
        <w:pStyle w:val="ListBullet"/>
        <w:numPr>
          <w:ilvl w:val="0"/>
          <w:numId w:val="35"/>
        </w:numPr>
      </w:pPr>
      <w:r w:rsidRPr="00A0661A">
        <w:t>has all-electric building services,</w:t>
      </w:r>
    </w:p>
    <w:p w14:paraId="01456E85" w14:textId="61564B61" w:rsidR="66EA9E0E" w:rsidRPr="00A0661A" w:rsidRDefault="00A0661A" w:rsidP="00DA5233">
      <w:pPr>
        <w:pStyle w:val="ListBullet"/>
        <w:numPr>
          <w:ilvl w:val="0"/>
          <w:numId w:val="35"/>
        </w:numPr>
      </w:pPr>
      <w:r>
        <w:t>report</w:t>
      </w:r>
      <w:r w:rsidR="0F36BBDE">
        <w:t>s</w:t>
      </w:r>
      <w:r w:rsidRPr="00A0661A">
        <w:t xml:space="preserve"> regularly on energy performance, and</w:t>
      </w:r>
    </w:p>
    <w:p w14:paraId="0AF57E30" w14:textId="56AF3BE5" w:rsidR="00A0661A" w:rsidRPr="00A0661A" w:rsidRDefault="00A0661A" w:rsidP="00DA5233">
      <w:pPr>
        <w:pStyle w:val="ListBullet"/>
        <w:numPr>
          <w:ilvl w:val="0"/>
          <w:numId w:val="35"/>
        </w:numPr>
      </w:pPr>
      <w:proofErr w:type="gramStart"/>
      <w:r w:rsidRPr="00A0661A">
        <w:t>has</w:t>
      </w:r>
      <w:proofErr w:type="gramEnd"/>
      <w:r w:rsidRPr="00A0661A">
        <w:t xml:space="preserve"> a plan to get to absolute zero carbon.</w:t>
      </w:r>
    </w:p>
    <w:p w14:paraId="60A62999" w14:textId="4A073B69" w:rsidR="39F9E8FA" w:rsidRPr="0058661C" w:rsidRDefault="71BD9BFA" w:rsidP="0058661C">
      <w:pPr>
        <w:pStyle w:val="BodyText"/>
      </w:pPr>
      <w:r>
        <w:t xml:space="preserve">If we </w:t>
      </w:r>
      <w:r w:rsidR="6BBD8D08">
        <w:t xml:space="preserve">retrofit </w:t>
      </w:r>
      <w:r>
        <w:t>80 buildings per year to this standard it</w:t>
      </w:r>
      <w:r w:rsidR="173D44AD">
        <w:t xml:space="preserve"> is </w:t>
      </w:r>
      <w:r w:rsidR="6EFD0060">
        <w:t xml:space="preserve">expected </w:t>
      </w:r>
      <w:r w:rsidR="173D44AD">
        <w:t>to</w:t>
      </w:r>
      <w:r>
        <w:t xml:space="preserve"> deliver</w:t>
      </w:r>
      <w:r w:rsidR="6EFD0060" w:rsidRPr="55D62714">
        <w:rPr>
          <w:rFonts w:eastAsia="Arial"/>
        </w:rPr>
        <w:t xml:space="preserve"> $2.7 billion to the Victorian economy over the next 18 years, 12,000 job years by 2040 and a reduction of energy costs by around $184 million per year</w:t>
      </w:r>
      <w:r w:rsidR="0588326B" w:rsidRPr="55D62714">
        <w:rPr>
          <w:rFonts w:eastAsia="Arial"/>
        </w:rPr>
        <w:t>, not accounting for recent increases in energy supply costs</w:t>
      </w:r>
      <w:r w:rsidR="6EFD0060" w:rsidRPr="55D62714">
        <w:rPr>
          <w:rFonts w:eastAsia="Arial"/>
        </w:rPr>
        <w:t>.</w:t>
      </w:r>
      <w:r w:rsidR="6BBD8D08">
        <w:t xml:space="preserve"> </w:t>
      </w:r>
      <w:r w:rsidR="5349426C">
        <w:t xml:space="preserve">Electrification of buildings also presents an opportunity and challenge for the energy generation sector, as an additional ~1000MW of </w:t>
      </w:r>
      <w:r w:rsidR="454B460F">
        <w:t>renewable energy generation capacity will be required to service Melbourne’s commercial buildings with no reliance on fossil gas</w:t>
      </w:r>
      <w:r w:rsidR="1CFF35D8">
        <w:t xml:space="preserve">. </w:t>
      </w:r>
    </w:p>
    <w:p w14:paraId="5EEAAFDE" w14:textId="77777777" w:rsidR="00BC0809" w:rsidRDefault="00BC0809" w:rsidP="00BC0809">
      <w:pPr>
        <w:pStyle w:val="Heading2"/>
        <w:numPr>
          <w:ilvl w:val="1"/>
          <w:numId w:val="0"/>
        </w:numPr>
        <w:ind w:left="851" w:hanging="851"/>
        <w:rPr>
          <w:rFonts w:eastAsia="Garamond"/>
        </w:rPr>
      </w:pPr>
      <w:bookmarkStart w:id="6" w:name="_Toc126162300"/>
      <w:r w:rsidRPr="764F4E05">
        <w:rPr>
          <w:rFonts w:eastAsia="Garamond"/>
        </w:rPr>
        <w:t>Benefits of better energy performance of buildings through retrofits</w:t>
      </w:r>
      <w:bookmarkEnd w:id="6"/>
    </w:p>
    <w:p w14:paraId="4ADAC37B" w14:textId="275FF8AA" w:rsidR="78A003EE" w:rsidRPr="0013583C" w:rsidRDefault="00AC7E59" w:rsidP="0013583C">
      <w:pPr>
        <w:pStyle w:val="BodyText"/>
        <w:rPr>
          <w:rFonts w:eastAsiaTheme="minorEastAsia"/>
        </w:rPr>
      </w:pPr>
      <w:r w:rsidRPr="0013583C">
        <w:rPr>
          <w:rFonts w:eastAsiaTheme="minorEastAsia"/>
        </w:rPr>
        <w:t>The</w:t>
      </w:r>
      <w:r w:rsidR="78A003EE" w:rsidRPr="0013583C">
        <w:rPr>
          <w:rFonts w:eastAsiaTheme="minorEastAsia"/>
        </w:rPr>
        <w:t xml:space="preserve"> University of Melbourne Retrofit Lab</w:t>
      </w:r>
      <w:r w:rsidR="00A72439" w:rsidRPr="0013583C">
        <w:rPr>
          <w:rFonts w:eastAsiaTheme="minorEastAsia"/>
        </w:rPr>
        <w:t xml:space="preserve"> </w:t>
      </w:r>
      <w:sdt>
        <w:sdtPr>
          <w:rPr>
            <w:rFonts w:eastAsiaTheme="minorEastAsia"/>
            <w:color w:val="2B579A"/>
            <w:shd w:val="clear" w:color="auto" w:fill="E6E6E6"/>
          </w:rPr>
          <w:id w:val="1095744473"/>
          <w:citation/>
        </w:sdtPr>
        <w:sdtEndPr/>
        <w:sdtContent>
          <w:r w:rsidR="00A72439" w:rsidRPr="0013583C">
            <w:rPr>
              <w:rFonts w:eastAsiaTheme="minorEastAsia"/>
              <w:color w:val="2B579A"/>
              <w:shd w:val="clear" w:color="auto" w:fill="E6E6E6"/>
            </w:rPr>
            <w:fldChar w:fldCharType="begin"/>
          </w:r>
          <w:r w:rsidR="00A72439" w:rsidRPr="0013583C">
            <w:rPr>
              <w:rFonts w:eastAsiaTheme="minorEastAsia"/>
            </w:rPr>
            <w:instrText xml:space="preserve">CITATION The22 \l 3081 </w:instrText>
          </w:r>
          <w:r w:rsidR="00A72439" w:rsidRPr="0013583C">
            <w:rPr>
              <w:rFonts w:eastAsiaTheme="minorEastAsia"/>
              <w:color w:val="2B579A"/>
              <w:shd w:val="clear" w:color="auto" w:fill="E6E6E6"/>
            </w:rPr>
            <w:fldChar w:fldCharType="separate"/>
          </w:r>
          <w:r w:rsidR="005408FF" w:rsidRPr="0013583C">
            <w:rPr>
              <w:rFonts w:eastAsiaTheme="minorEastAsia"/>
            </w:rPr>
            <w:t>(The University of Melbourne, n.d.)</w:t>
          </w:r>
          <w:r w:rsidR="00A72439" w:rsidRPr="0013583C">
            <w:rPr>
              <w:rFonts w:eastAsiaTheme="minorEastAsia"/>
              <w:color w:val="2B579A"/>
              <w:shd w:val="clear" w:color="auto" w:fill="E6E6E6"/>
            </w:rPr>
            <w:fldChar w:fldCharType="end"/>
          </w:r>
        </w:sdtContent>
      </w:sdt>
      <w:r w:rsidRPr="0013583C">
        <w:rPr>
          <w:rFonts w:eastAsiaTheme="minorEastAsia"/>
        </w:rPr>
        <w:t xml:space="preserve"> </w:t>
      </w:r>
      <w:proofErr w:type="gramStart"/>
      <w:r w:rsidRPr="0013583C">
        <w:rPr>
          <w:rFonts w:eastAsiaTheme="minorEastAsia"/>
        </w:rPr>
        <w:t>summarises</w:t>
      </w:r>
      <w:proofErr w:type="gramEnd"/>
      <w:r w:rsidRPr="0013583C">
        <w:rPr>
          <w:rFonts w:eastAsiaTheme="minorEastAsia"/>
        </w:rPr>
        <w:t xml:space="preserve"> the benefits of energy performance retrofits as</w:t>
      </w:r>
      <w:r w:rsidR="3744E920" w:rsidRPr="0013583C">
        <w:rPr>
          <w:rFonts w:eastAsiaTheme="minorEastAsia"/>
        </w:rPr>
        <w:t xml:space="preserve">: </w:t>
      </w:r>
    </w:p>
    <w:p w14:paraId="3679DD1A" w14:textId="440A76DB" w:rsidR="78A003EE" w:rsidRPr="00BE6743" w:rsidRDefault="00B21649" w:rsidP="00DA5233">
      <w:pPr>
        <w:pStyle w:val="ListBullet"/>
        <w:numPr>
          <w:ilvl w:val="0"/>
          <w:numId w:val="34"/>
        </w:numPr>
        <w:rPr>
          <w:rFonts w:eastAsiaTheme="minorEastAsia"/>
          <w:b/>
          <w:bCs/>
        </w:rPr>
      </w:pPr>
      <w:r w:rsidRPr="00BE6743">
        <w:rPr>
          <w:rFonts w:eastAsiaTheme="minorEastAsia"/>
        </w:rPr>
        <w:t>lowering energy consumer costs,</w:t>
      </w:r>
    </w:p>
    <w:p w14:paraId="432B847F" w14:textId="05B39A8A" w:rsidR="78A003EE" w:rsidRDefault="00B21649" w:rsidP="00DA5233">
      <w:pPr>
        <w:pStyle w:val="ListBullet"/>
        <w:numPr>
          <w:ilvl w:val="0"/>
          <w:numId w:val="34"/>
        </w:numPr>
        <w:rPr>
          <w:rFonts w:eastAsiaTheme="minorEastAsia"/>
          <w:b/>
          <w:bCs/>
        </w:rPr>
      </w:pPr>
      <w:r>
        <w:rPr>
          <w:rFonts w:eastAsiaTheme="minorEastAsia"/>
        </w:rPr>
        <w:t>r</w:t>
      </w:r>
      <w:r w:rsidR="78A003EE" w:rsidRPr="764F4E05">
        <w:rPr>
          <w:rFonts w:eastAsiaTheme="minorEastAsia"/>
        </w:rPr>
        <w:t>educing emissions</w:t>
      </w:r>
      <w:r>
        <w:rPr>
          <w:rFonts w:eastAsiaTheme="minorEastAsia"/>
        </w:rPr>
        <w:t>,</w:t>
      </w:r>
    </w:p>
    <w:p w14:paraId="0DA0E1F7" w14:textId="290BEE6A" w:rsidR="78A003EE" w:rsidRDefault="00B21649" w:rsidP="00DA5233">
      <w:pPr>
        <w:pStyle w:val="ListBullet"/>
        <w:numPr>
          <w:ilvl w:val="0"/>
          <w:numId w:val="34"/>
        </w:numPr>
        <w:rPr>
          <w:rFonts w:eastAsiaTheme="minorEastAsia"/>
          <w:b/>
          <w:bCs/>
        </w:rPr>
      </w:pPr>
      <w:r>
        <w:rPr>
          <w:rFonts w:eastAsiaTheme="minorEastAsia"/>
        </w:rPr>
        <w:t>t</w:t>
      </w:r>
      <w:r w:rsidR="78A003EE" w:rsidRPr="764F4E05">
        <w:rPr>
          <w:rFonts w:eastAsiaTheme="minorEastAsia"/>
        </w:rPr>
        <w:t>aking pressure off the system</w:t>
      </w:r>
      <w:r>
        <w:rPr>
          <w:rFonts w:eastAsiaTheme="minorEastAsia"/>
        </w:rPr>
        <w:t>,</w:t>
      </w:r>
      <w:r w:rsidR="78A003EE" w:rsidRPr="764F4E05">
        <w:rPr>
          <w:rFonts w:eastAsiaTheme="minorEastAsia"/>
        </w:rPr>
        <w:t xml:space="preserve"> </w:t>
      </w:r>
    </w:p>
    <w:p w14:paraId="1285EB70" w14:textId="147B7F63" w:rsidR="78A003EE" w:rsidRDefault="00B21649" w:rsidP="00DA5233">
      <w:pPr>
        <w:pStyle w:val="ListBullet"/>
        <w:numPr>
          <w:ilvl w:val="0"/>
          <w:numId w:val="34"/>
        </w:numPr>
        <w:rPr>
          <w:rFonts w:eastAsiaTheme="minorEastAsia"/>
          <w:b/>
          <w:bCs/>
        </w:rPr>
      </w:pPr>
      <w:proofErr w:type="gramStart"/>
      <w:r>
        <w:rPr>
          <w:rFonts w:eastAsiaTheme="minorEastAsia"/>
        </w:rPr>
        <w:t>improving</w:t>
      </w:r>
      <w:proofErr w:type="gramEnd"/>
      <w:r>
        <w:rPr>
          <w:rFonts w:eastAsiaTheme="minorEastAsia"/>
        </w:rPr>
        <w:t xml:space="preserve"> health and comfort.</w:t>
      </w:r>
    </w:p>
    <w:p w14:paraId="53B67E52" w14:textId="750726E4" w:rsidR="00BC0809" w:rsidRPr="0022719E" w:rsidRDefault="00BC0809" w:rsidP="0013583C">
      <w:pPr>
        <w:pStyle w:val="BodyText"/>
        <w:rPr>
          <w:rFonts w:eastAsiaTheme="minorEastAsia"/>
        </w:rPr>
      </w:pPr>
      <w:r w:rsidRPr="764F4E05">
        <w:rPr>
          <w:rFonts w:eastAsiaTheme="minorEastAsia"/>
        </w:rPr>
        <w:t>Retrofitting buildings</w:t>
      </w:r>
      <w:r w:rsidR="009F00B7" w:rsidRPr="764F4E05">
        <w:rPr>
          <w:rFonts w:eastAsiaTheme="minorEastAsia"/>
        </w:rPr>
        <w:t xml:space="preserve"> as an approach to improving building energy performance </w:t>
      </w:r>
      <w:r w:rsidRPr="764F4E05">
        <w:rPr>
          <w:rFonts w:eastAsiaTheme="minorEastAsia"/>
        </w:rPr>
        <w:t xml:space="preserve">provides multiple advantages and opportunities, including positive impacts on the climate, health, biodiversity, and significant economic benefits. The degree to which projects will create value depends on multiple factors, the level of investment and scope of retrofit are key drivers, with integrated approaches yielding </w:t>
      </w:r>
      <w:r w:rsidR="00E5428D" w:rsidRPr="764F4E05">
        <w:rPr>
          <w:rFonts w:eastAsiaTheme="minorEastAsia"/>
        </w:rPr>
        <w:t xml:space="preserve">more </w:t>
      </w:r>
      <w:r w:rsidR="4806E433" w:rsidRPr="5E183442">
        <w:rPr>
          <w:rFonts w:eastAsiaTheme="minorEastAsia"/>
        </w:rPr>
        <w:t>positive benefits</w:t>
      </w:r>
      <w:r w:rsidRPr="764F4E05">
        <w:rPr>
          <w:rFonts w:eastAsiaTheme="minorEastAsia"/>
        </w:rPr>
        <w:t xml:space="preserve">. </w:t>
      </w:r>
    </w:p>
    <w:p w14:paraId="3BEE4624" w14:textId="573B076D" w:rsidR="00BC0809" w:rsidRDefault="00BC0809" w:rsidP="0013583C">
      <w:pPr>
        <w:pStyle w:val="BodyText"/>
        <w:rPr>
          <w:rFonts w:eastAsiaTheme="minorEastAsia"/>
        </w:rPr>
      </w:pPr>
      <w:r w:rsidRPr="764F4E05">
        <w:rPr>
          <w:rFonts w:eastAsiaTheme="minorEastAsia"/>
        </w:rPr>
        <w:t xml:space="preserve">Retrofitting can provide positive economic impacts through the creation of green jobs. As demonstrated by the </w:t>
      </w:r>
      <w:r w:rsidRPr="764F4E05">
        <w:rPr>
          <w:rFonts w:eastAsiaTheme="minorEastAsia"/>
          <w:i/>
          <w:iCs/>
        </w:rPr>
        <w:t xml:space="preserve">Million Jobs </w:t>
      </w:r>
      <w:r w:rsidR="00E5428D" w:rsidRPr="764F4E05">
        <w:rPr>
          <w:rFonts w:eastAsiaTheme="minorEastAsia"/>
          <w:i/>
          <w:iCs/>
        </w:rPr>
        <w:t xml:space="preserve">Plan </w:t>
      </w:r>
      <w:r w:rsidR="00772304" w:rsidRPr="764F4E05" w:rsidDel="00772304">
        <w:rPr>
          <w:rStyle w:val="FootnoteReference"/>
          <w:rFonts w:eastAsiaTheme="minorEastAsia" w:cstheme="minorBidi"/>
          <w:i/>
          <w:iCs/>
        </w:rPr>
        <w:t xml:space="preserve"> </w:t>
      </w:r>
      <w:sdt>
        <w:sdtPr>
          <w:rPr>
            <w:rFonts w:eastAsiaTheme="minorEastAsia"/>
            <w:i/>
            <w:iCs/>
            <w:color w:val="2B579A"/>
            <w:shd w:val="clear" w:color="auto" w:fill="E6E6E6"/>
          </w:rPr>
          <w:id w:val="302049244"/>
          <w:citation/>
        </w:sdtPr>
        <w:sdtEndPr/>
        <w:sdtContent>
          <w:r w:rsidR="00772304">
            <w:rPr>
              <w:rFonts w:eastAsiaTheme="minorEastAsia"/>
              <w:i/>
              <w:iCs/>
              <w:color w:val="2B579A"/>
              <w:shd w:val="clear" w:color="auto" w:fill="E6E6E6"/>
            </w:rPr>
            <w:fldChar w:fldCharType="begin"/>
          </w:r>
          <w:r w:rsidR="00772304">
            <w:rPr>
              <w:rFonts w:eastAsiaTheme="minorEastAsia"/>
              <w:i/>
              <w:iCs/>
            </w:rPr>
            <w:instrText xml:space="preserve"> CITATION Bey20 \l 3081 </w:instrText>
          </w:r>
          <w:r w:rsidR="00772304">
            <w:rPr>
              <w:rFonts w:eastAsiaTheme="minorEastAsia"/>
              <w:i/>
              <w:iCs/>
              <w:color w:val="2B579A"/>
              <w:shd w:val="clear" w:color="auto" w:fill="E6E6E6"/>
            </w:rPr>
            <w:fldChar w:fldCharType="separate"/>
          </w:r>
          <w:r w:rsidR="005408FF" w:rsidRPr="005408FF">
            <w:rPr>
              <w:rFonts w:eastAsiaTheme="minorEastAsia"/>
              <w:noProof/>
            </w:rPr>
            <w:t>(Beyond Zero Emissions, 2020)</w:t>
          </w:r>
          <w:r w:rsidR="00772304">
            <w:rPr>
              <w:rFonts w:eastAsiaTheme="minorEastAsia"/>
              <w:i/>
              <w:iCs/>
              <w:color w:val="2B579A"/>
              <w:shd w:val="clear" w:color="auto" w:fill="E6E6E6"/>
            </w:rPr>
            <w:fldChar w:fldCharType="end"/>
          </w:r>
        </w:sdtContent>
      </w:sdt>
      <w:r w:rsidRPr="764F4E05">
        <w:rPr>
          <w:rFonts w:eastAsiaTheme="minorEastAsia"/>
        </w:rPr>
        <w:t xml:space="preserve"> an Australian low-carbon economy has the potential to provide 1,778,000 job years over 5 years. Retrofitting buildings and transport, land regeneration, and subsequent training accounts for 713,500 job years in this estimation. The IEA also estimates for every million dollars invested in energy efficiency measures in the building sector, 10-31 jobs will be created</w:t>
      </w:r>
      <w:r w:rsidR="00772304">
        <w:rPr>
          <w:rFonts w:eastAsiaTheme="minorEastAsia"/>
        </w:rPr>
        <w:t xml:space="preserve"> </w:t>
      </w:r>
      <w:sdt>
        <w:sdtPr>
          <w:rPr>
            <w:rFonts w:eastAsiaTheme="minorEastAsia"/>
            <w:color w:val="2B579A"/>
            <w:shd w:val="clear" w:color="auto" w:fill="E6E6E6"/>
          </w:rPr>
          <w:id w:val="-462581107"/>
          <w:citation/>
        </w:sdtPr>
        <w:sdtEndPr/>
        <w:sdtContent>
          <w:r w:rsidR="00772304">
            <w:rPr>
              <w:rFonts w:eastAsiaTheme="minorEastAsia"/>
              <w:color w:val="2B579A"/>
              <w:shd w:val="clear" w:color="auto" w:fill="E6E6E6"/>
            </w:rPr>
            <w:fldChar w:fldCharType="begin"/>
          </w:r>
          <w:r w:rsidR="00772304">
            <w:rPr>
              <w:rFonts w:eastAsiaTheme="minorEastAsia"/>
            </w:rPr>
            <w:instrText xml:space="preserve"> CITATION Int20 \l 3081 </w:instrText>
          </w:r>
          <w:r w:rsidR="00772304">
            <w:rPr>
              <w:rFonts w:eastAsiaTheme="minorEastAsia"/>
              <w:color w:val="2B579A"/>
              <w:shd w:val="clear" w:color="auto" w:fill="E6E6E6"/>
            </w:rPr>
            <w:fldChar w:fldCharType="separate"/>
          </w:r>
          <w:r w:rsidR="005408FF" w:rsidRPr="005408FF">
            <w:rPr>
              <w:rFonts w:eastAsiaTheme="minorEastAsia"/>
              <w:noProof/>
            </w:rPr>
            <w:t>(International Energy Agency, 2020)</w:t>
          </w:r>
          <w:r w:rsidR="00772304">
            <w:rPr>
              <w:rFonts w:eastAsiaTheme="minorEastAsia"/>
              <w:color w:val="2B579A"/>
              <w:shd w:val="clear" w:color="auto" w:fill="E6E6E6"/>
            </w:rPr>
            <w:fldChar w:fldCharType="end"/>
          </w:r>
        </w:sdtContent>
      </w:sdt>
      <w:r w:rsidRPr="764F4E05">
        <w:rPr>
          <w:rFonts w:eastAsiaTheme="minorEastAsia"/>
        </w:rPr>
        <w:t>.</w:t>
      </w:r>
    </w:p>
    <w:p w14:paraId="19FCD319" w14:textId="4D2D5E50" w:rsidR="00BC0809" w:rsidRDefault="00BC0809" w:rsidP="0013583C">
      <w:pPr>
        <w:pStyle w:val="BodyText"/>
        <w:rPr>
          <w:rFonts w:eastAsiaTheme="minorEastAsia"/>
        </w:rPr>
      </w:pPr>
      <w:r w:rsidRPr="764F4E05">
        <w:rPr>
          <w:rFonts w:eastAsiaTheme="minorEastAsia"/>
        </w:rPr>
        <w:t>Residential, commercial, and industrial structures, account for one fifth of Australia’s annual greenhouse gas emissions</w:t>
      </w:r>
      <w:r w:rsidR="00772304">
        <w:rPr>
          <w:rFonts w:eastAsiaTheme="minorEastAsia"/>
        </w:rPr>
        <w:t xml:space="preserve"> </w:t>
      </w:r>
      <w:sdt>
        <w:sdtPr>
          <w:rPr>
            <w:rFonts w:eastAsiaTheme="minorEastAsia"/>
            <w:color w:val="2B579A"/>
            <w:shd w:val="clear" w:color="auto" w:fill="E6E6E6"/>
          </w:rPr>
          <w:id w:val="-1726902766"/>
          <w:citation/>
        </w:sdtPr>
        <w:sdtEndPr/>
        <w:sdtContent>
          <w:r w:rsidR="00772304">
            <w:rPr>
              <w:rFonts w:eastAsiaTheme="minorEastAsia"/>
              <w:color w:val="2B579A"/>
              <w:shd w:val="clear" w:color="auto" w:fill="E6E6E6"/>
            </w:rPr>
            <w:fldChar w:fldCharType="begin"/>
          </w:r>
          <w:r w:rsidR="00772304">
            <w:rPr>
              <w:rFonts w:eastAsiaTheme="minorEastAsia"/>
            </w:rPr>
            <w:instrText xml:space="preserve"> CITATION Cli20 \l 3081 </w:instrText>
          </w:r>
          <w:r w:rsidR="00772304">
            <w:rPr>
              <w:rFonts w:eastAsiaTheme="minorEastAsia"/>
              <w:color w:val="2B579A"/>
              <w:shd w:val="clear" w:color="auto" w:fill="E6E6E6"/>
            </w:rPr>
            <w:fldChar w:fldCharType="separate"/>
          </w:r>
          <w:r w:rsidR="005408FF" w:rsidRPr="005408FF">
            <w:rPr>
              <w:rFonts w:eastAsiaTheme="minorEastAsia"/>
              <w:noProof/>
            </w:rPr>
            <w:t>(ClimateWorks, 2020)</w:t>
          </w:r>
          <w:r w:rsidR="00772304">
            <w:rPr>
              <w:rFonts w:eastAsiaTheme="minorEastAsia"/>
              <w:color w:val="2B579A"/>
              <w:shd w:val="clear" w:color="auto" w:fill="E6E6E6"/>
            </w:rPr>
            <w:fldChar w:fldCharType="end"/>
          </w:r>
        </w:sdtContent>
      </w:sdt>
      <w:sdt>
        <w:sdtPr>
          <w:rPr>
            <w:rFonts w:eastAsiaTheme="minorEastAsia"/>
            <w:color w:val="2B579A"/>
            <w:shd w:val="clear" w:color="auto" w:fill="E6E6E6"/>
          </w:rPr>
          <w:id w:val="-1893572101"/>
          <w:citation/>
        </w:sdtPr>
        <w:sdtEndPr/>
        <w:sdtContent>
          <w:r w:rsidR="00772304">
            <w:rPr>
              <w:rFonts w:eastAsiaTheme="minorEastAsia"/>
              <w:color w:val="2B579A"/>
              <w:shd w:val="clear" w:color="auto" w:fill="E6E6E6"/>
            </w:rPr>
            <w:fldChar w:fldCharType="begin"/>
          </w:r>
          <w:r w:rsidR="00772304">
            <w:rPr>
              <w:rFonts w:eastAsiaTheme="minorEastAsia"/>
            </w:rPr>
            <w:instrText xml:space="preserve"> CITATION YuM17 \l 3081 </w:instrText>
          </w:r>
          <w:r w:rsidR="00772304">
            <w:rPr>
              <w:rFonts w:eastAsiaTheme="minorEastAsia"/>
              <w:color w:val="2B579A"/>
              <w:shd w:val="clear" w:color="auto" w:fill="E6E6E6"/>
            </w:rPr>
            <w:fldChar w:fldCharType="separate"/>
          </w:r>
          <w:r w:rsidR="005408FF">
            <w:rPr>
              <w:rFonts w:eastAsiaTheme="minorEastAsia"/>
              <w:noProof/>
            </w:rPr>
            <w:t xml:space="preserve"> </w:t>
          </w:r>
          <w:r w:rsidR="005408FF" w:rsidRPr="005408FF">
            <w:rPr>
              <w:rFonts w:eastAsiaTheme="minorEastAsia"/>
              <w:noProof/>
            </w:rPr>
            <w:t>(Yu, Wiedmann, Crawford, &amp; Tait, 2017)</w:t>
          </w:r>
          <w:r w:rsidR="00772304">
            <w:rPr>
              <w:rFonts w:eastAsiaTheme="minorEastAsia"/>
              <w:color w:val="2B579A"/>
              <w:shd w:val="clear" w:color="auto" w:fill="E6E6E6"/>
            </w:rPr>
            <w:fldChar w:fldCharType="end"/>
          </w:r>
        </w:sdtContent>
      </w:sdt>
      <w:r w:rsidRPr="764F4E05">
        <w:rPr>
          <w:rFonts w:eastAsiaTheme="minorEastAsia"/>
        </w:rPr>
        <w:t>. If Australia is to reach net zero by 2050, the existing construction industry must shift toward more sustainable practices that retain existing materials and improve energy performance. Retrofitting existing buildings and upgrading building services is estimated to save a potential $17 billion and 171Mt of greenhouse gas emissions over a 15-year period</w:t>
      </w:r>
      <w:r w:rsidR="00772304">
        <w:rPr>
          <w:rFonts w:eastAsiaTheme="minorEastAsia"/>
        </w:rPr>
        <w:t xml:space="preserve"> </w:t>
      </w:r>
      <w:sdt>
        <w:sdtPr>
          <w:rPr>
            <w:rFonts w:eastAsiaTheme="minorEastAsia"/>
            <w:color w:val="2B579A"/>
            <w:shd w:val="clear" w:color="auto" w:fill="E6E6E6"/>
          </w:rPr>
          <w:id w:val="-1569637647"/>
          <w:citation/>
        </w:sdtPr>
        <w:sdtEndPr/>
        <w:sdtContent>
          <w:r w:rsidR="00772304">
            <w:rPr>
              <w:rFonts w:eastAsiaTheme="minorEastAsia"/>
              <w:color w:val="2B579A"/>
              <w:shd w:val="clear" w:color="auto" w:fill="E6E6E6"/>
            </w:rPr>
            <w:fldChar w:fldCharType="begin"/>
          </w:r>
          <w:r w:rsidR="00772304">
            <w:rPr>
              <w:rFonts w:eastAsiaTheme="minorEastAsia"/>
            </w:rPr>
            <w:instrText xml:space="preserve"> CITATION Aus16 \l 3081 </w:instrText>
          </w:r>
          <w:r w:rsidR="00772304">
            <w:rPr>
              <w:rFonts w:eastAsiaTheme="minorEastAsia"/>
              <w:color w:val="2B579A"/>
              <w:shd w:val="clear" w:color="auto" w:fill="E6E6E6"/>
            </w:rPr>
            <w:fldChar w:fldCharType="separate"/>
          </w:r>
          <w:r w:rsidR="005408FF" w:rsidRPr="005408FF">
            <w:rPr>
              <w:rFonts w:eastAsiaTheme="minorEastAsia"/>
              <w:noProof/>
            </w:rPr>
            <w:t>(Australian Sustainable Built Environment Council, 2016)</w:t>
          </w:r>
          <w:r w:rsidR="00772304">
            <w:rPr>
              <w:rFonts w:eastAsiaTheme="minorEastAsia"/>
              <w:color w:val="2B579A"/>
              <w:shd w:val="clear" w:color="auto" w:fill="E6E6E6"/>
            </w:rPr>
            <w:fldChar w:fldCharType="end"/>
          </w:r>
        </w:sdtContent>
      </w:sdt>
      <w:r w:rsidRPr="764F4E05">
        <w:rPr>
          <w:rFonts w:eastAsiaTheme="minorEastAsia"/>
        </w:rPr>
        <w:t xml:space="preserve">. Such financial and subsequent ecological benefits from retrofitting buildings would also provide a healthier, more resilient built environment. </w:t>
      </w:r>
      <w:r w:rsidR="004D2325">
        <w:rPr>
          <w:rFonts w:eastAsiaTheme="minorEastAsia"/>
        </w:rPr>
        <w:t>The Australian Sustainable Built Environment Council (ASBEC)</w:t>
      </w:r>
      <w:r w:rsidRPr="764F4E05">
        <w:rPr>
          <w:rFonts w:eastAsiaTheme="minorEastAsia"/>
        </w:rPr>
        <w:t xml:space="preserve"> estimates Australia’s building sector can deliver up to 28</w:t>
      </w:r>
      <w:r w:rsidR="008D2764">
        <w:rPr>
          <w:rFonts w:eastAsiaTheme="minorEastAsia"/>
        </w:rPr>
        <w:t xml:space="preserve"> per cent</w:t>
      </w:r>
      <w:r w:rsidR="008D2764" w:rsidRPr="764F4E05">
        <w:rPr>
          <w:rFonts w:eastAsiaTheme="minorEastAsia"/>
        </w:rPr>
        <w:t xml:space="preserve"> </w:t>
      </w:r>
      <w:r w:rsidRPr="764F4E05">
        <w:rPr>
          <w:rFonts w:eastAsiaTheme="minorEastAsia"/>
        </w:rPr>
        <w:t>of Australia’s 2030 emissions reduction target, whilst creating healthier, more productive cities if strategic action and policy is implemented</w:t>
      </w:r>
      <w:r w:rsidR="005A59F1">
        <w:rPr>
          <w:rFonts w:eastAsiaTheme="minorEastAsia"/>
        </w:rPr>
        <w:t xml:space="preserve"> </w:t>
      </w:r>
      <w:sdt>
        <w:sdtPr>
          <w:rPr>
            <w:rFonts w:eastAsiaTheme="minorEastAsia"/>
            <w:color w:val="2B579A"/>
            <w:shd w:val="clear" w:color="auto" w:fill="E6E6E6"/>
          </w:rPr>
          <w:id w:val="1129448999"/>
          <w:citation/>
        </w:sdtPr>
        <w:sdtEndPr/>
        <w:sdtContent>
          <w:r w:rsidR="005A59F1">
            <w:rPr>
              <w:rFonts w:eastAsiaTheme="minorEastAsia"/>
              <w:color w:val="2B579A"/>
              <w:shd w:val="clear" w:color="auto" w:fill="E6E6E6"/>
            </w:rPr>
            <w:fldChar w:fldCharType="begin"/>
          </w:r>
          <w:r w:rsidR="005A59F1">
            <w:rPr>
              <w:rFonts w:eastAsiaTheme="minorEastAsia"/>
            </w:rPr>
            <w:instrText xml:space="preserve"> CITATION Aus16 \l 3081 </w:instrText>
          </w:r>
          <w:r w:rsidR="005A59F1">
            <w:rPr>
              <w:rFonts w:eastAsiaTheme="minorEastAsia"/>
              <w:color w:val="2B579A"/>
              <w:shd w:val="clear" w:color="auto" w:fill="E6E6E6"/>
            </w:rPr>
            <w:fldChar w:fldCharType="separate"/>
          </w:r>
          <w:r w:rsidR="005408FF" w:rsidRPr="005408FF">
            <w:rPr>
              <w:rFonts w:eastAsiaTheme="minorEastAsia"/>
              <w:noProof/>
            </w:rPr>
            <w:t>(Australian Sustainable Built Environment Council, 2016)</w:t>
          </w:r>
          <w:r w:rsidR="005A59F1">
            <w:rPr>
              <w:rFonts w:eastAsiaTheme="minorEastAsia"/>
              <w:color w:val="2B579A"/>
              <w:shd w:val="clear" w:color="auto" w:fill="E6E6E6"/>
            </w:rPr>
            <w:fldChar w:fldCharType="end"/>
          </w:r>
        </w:sdtContent>
      </w:sdt>
      <w:r w:rsidRPr="764F4E05">
        <w:rPr>
          <w:rFonts w:eastAsiaTheme="minorEastAsia"/>
        </w:rPr>
        <w:t>.</w:t>
      </w:r>
    </w:p>
    <w:p w14:paraId="783467A8" w14:textId="13CA8FFE" w:rsidR="00BC0809" w:rsidRDefault="058264F9" w:rsidP="2B37EE4A">
      <w:pPr>
        <w:pStyle w:val="BodyText"/>
        <w:rPr>
          <w:rFonts w:eastAsiaTheme="minorEastAsia"/>
        </w:rPr>
      </w:pPr>
      <w:r w:rsidRPr="2B37EE4A">
        <w:rPr>
          <w:rFonts w:eastAsiaTheme="minorEastAsia"/>
        </w:rPr>
        <w:t>Infrastructure</w:t>
      </w:r>
      <w:r w:rsidR="00BC0809" w:rsidRPr="2B37EE4A">
        <w:rPr>
          <w:rFonts w:eastAsiaTheme="minorEastAsia"/>
        </w:rPr>
        <w:t xml:space="preserve"> assets contribute 15</w:t>
      </w:r>
      <w:r w:rsidR="5AD62FB1" w:rsidRPr="2B37EE4A">
        <w:rPr>
          <w:rFonts w:eastAsiaTheme="minorEastAsia"/>
        </w:rPr>
        <w:t xml:space="preserve"> per cent</w:t>
      </w:r>
      <w:r w:rsidR="00BC0809" w:rsidRPr="2B37EE4A">
        <w:rPr>
          <w:rFonts w:eastAsiaTheme="minorEastAsia"/>
        </w:rPr>
        <w:t xml:space="preserve"> of greenhouse gas emissions to Australia’s annual total. These assets further enable 55</w:t>
      </w:r>
      <w:r w:rsidR="5D793DD1" w:rsidRPr="2B37EE4A">
        <w:rPr>
          <w:rFonts w:eastAsiaTheme="minorEastAsia"/>
        </w:rPr>
        <w:t xml:space="preserve"> per cent</w:t>
      </w:r>
      <w:r w:rsidR="00BC0809" w:rsidRPr="2B37EE4A">
        <w:rPr>
          <w:rFonts w:eastAsiaTheme="minorEastAsia"/>
        </w:rPr>
        <w:t xml:space="preserve"> of annual emissions through activities they facilitate</w:t>
      </w:r>
      <w:r w:rsidR="005A59F1" w:rsidRPr="2B37EE4A">
        <w:rPr>
          <w:rFonts w:eastAsiaTheme="minorEastAsia"/>
        </w:rPr>
        <w:t xml:space="preserve"> </w:t>
      </w:r>
      <w:sdt>
        <w:sdtPr>
          <w:rPr>
            <w:rFonts w:eastAsiaTheme="minorEastAsia"/>
            <w:color w:val="2B579A"/>
            <w:shd w:val="clear" w:color="auto" w:fill="E6E6E6"/>
          </w:rPr>
          <w:id w:val="387082057"/>
          <w:lock w:val="contentLocked"/>
          <w:placeholder>
            <w:docPart w:val="92576F61F5362B4D9EDBD4F2099D306B"/>
          </w:placeholder>
          <w:citation/>
        </w:sdtPr>
        <w:sdtEndPr/>
        <w:sdtContent>
          <w:r w:rsidR="005A59F1" w:rsidRPr="2B37EE4A">
            <w:rPr>
              <w:rFonts w:eastAsiaTheme="minorEastAsia"/>
              <w:color w:val="2B579A"/>
              <w:shd w:val="clear" w:color="auto" w:fill="E6E6E6"/>
            </w:rPr>
            <w:fldChar w:fldCharType="begin"/>
          </w:r>
          <w:r w:rsidR="005A59F1" w:rsidRPr="2B37EE4A">
            <w:rPr>
              <w:rFonts w:eastAsiaTheme="minorEastAsia"/>
            </w:rPr>
            <w:instrText xml:space="preserve"> CITATION Cli201 \l 3081 </w:instrText>
          </w:r>
          <w:r w:rsidR="005A59F1" w:rsidRPr="2B37EE4A">
            <w:rPr>
              <w:rFonts w:eastAsiaTheme="minorEastAsia"/>
              <w:color w:val="2B579A"/>
              <w:shd w:val="clear" w:color="auto" w:fill="E6E6E6"/>
            </w:rPr>
            <w:fldChar w:fldCharType="separate"/>
          </w:r>
          <w:r w:rsidR="005408FF" w:rsidRPr="2B37EE4A">
            <w:rPr>
              <w:rFonts w:eastAsiaTheme="minorEastAsia"/>
              <w:noProof/>
            </w:rPr>
            <w:t>(ClimateWorks, ISCA, ASBEC, 2020)</w:t>
          </w:r>
          <w:r w:rsidR="005A59F1" w:rsidRPr="2B37EE4A">
            <w:rPr>
              <w:rFonts w:eastAsiaTheme="minorEastAsia"/>
              <w:color w:val="2B579A"/>
              <w:shd w:val="clear" w:color="auto" w:fill="E6E6E6"/>
            </w:rPr>
            <w:fldChar w:fldCharType="end"/>
          </w:r>
        </w:sdtContent>
      </w:sdt>
      <w:r w:rsidR="00BC0809" w:rsidRPr="2B37EE4A">
        <w:rPr>
          <w:rFonts w:eastAsiaTheme="minorEastAsia"/>
        </w:rPr>
        <w:t xml:space="preserve">. Retrofitting infrastructure presents opportunities to increase performance and extend the life of assets whilst adapting to and mitigating ecological crises. </w:t>
      </w:r>
      <w:r w:rsidR="004D2325" w:rsidRPr="2B37EE4A">
        <w:rPr>
          <w:rFonts w:eastAsiaTheme="minorEastAsia"/>
        </w:rPr>
        <w:t>M</w:t>
      </w:r>
      <w:r w:rsidR="00BC0809" w:rsidRPr="2B37EE4A">
        <w:rPr>
          <w:rFonts w:eastAsiaTheme="minorEastAsia"/>
        </w:rPr>
        <w:t xml:space="preserve">itigation </w:t>
      </w:r>
      <w:r w:rsidR="004D2325" w:rsidRPr="2B37EE4A">
        <w:rPr>
          <w:rFonts w:eastAsiaTheme="minorEastAsia"/>
        </w:rPr>
        <w:t xml:space="preserve">of </w:t>
      </w:r>
      <w:r w:rsidR="00BC0809" w:rsidRPr="2B37EE4A">
        <w:rPr>
          <w:rFonts w:eastAsiaTheme="minorEastAsia"/>
        </w:rPr>
        <w:t xml:space="preserve">and adaptation </w:t>
      </w:r>
      <w:r w:rsidR="004D2325" w:rsidRPr="2B37EE4A">
        <w:rPr>
          <w:rFonts w:eastAsiaTheme="minorEastAsia"/>
        </w:rPr>
        <w:t>to</w:t>
      </w:r>
      <w:r w:rsidR="00BC0809" w:rsidRPr="2B37EE4A">
        <w:rPr>
          <w:rFonts w:eastAsiaTheme="minorEastAsia"/>
        </w:rPr>
        <w:t xml:space="preserve"> a changing climate </w:t>
      </w:r>
      <w:r w:rsidR="004D2325" w:rsidRPr="2B37EE4A">
        <w:rPr>
          <w:rFonts w:eastAsiaTheme="minorEastAsia"/>
        </w:rPr>
        <w:t xml:space="preserve">must be considered </w:t>
      </w:r>
      <w:r w:rsidR="00BC0809" w:rsidRPr="2B37EE4A">
        <w:rPr>
          <w:rFonts w:eastAsiaTheme="minorEastAsia"/>
        </w:rPr>
        <w:t>when approaching any retrofit</w:t>
      </w:r>
      <w:r w:rsidR="004D2325" w:rsidRPr="2B37EE4A">
        <w:rPr>
          <w:rFonts w:eastAsiaTheme="minorEastAsia"/>
        </w:rPr>
        <w:t xml:space="preserve"> to create resilience in the built environment</w:t>
      </w:r>
      <w:r w:rsidR="00BC0809" w:rsidRPr="2B37EE4A">
        <w:rPr>
          <w:rFonts w:eastAsiaTheme="minorEastAsia"/>
        </w:rPr>
        <w:t>.</w:t>
      </w:r>
    </w:p>
    <w:p w14:paraId="77291F29" w14:textId="77777777" w:rsidR="00BC0809" w:rsidRPr="0022719E" w:rsidRDefault="00BC0809" w:rsidP="0013583C">
      <w:pPr>
        <w:pStyle w:val="BodyText"/>
        <w:rPr>
          <w:rFonts w:eastAsiaTheme="minorEastAsia"/>
        </w:rPr>
      </w:pPr>
      <w:r w:rsidRPr="764F4E05">
        <w:rPr>
          <w:rFonts w:eastAsiaTheme="minorEastAsia"/>
          <w:i/>
          <w:iCs/>
        </w:rPr>
        <w:t xml:space="preserve">Climate Benefits: </w:t>
      </w:r>
    </w:p>
    <w:p w14:paraId="1F6C98E9" w14:textId="17A6B70F" w:rsidR="00BC0809" w:rsidRPr="00BE6743" w:rsidRDefault="00BC0809" w:rsidP="00DA5233">
      <w:pPr>
        <w:pStyle w:val="ListBullet"/>
        <w:numPr>
          <w:ilvl w:val="0"/>
          <w:numId w:val="33"/>
        </w:numPr>
        <w:rPr>
          <w:rFonts w:eastAsiaTheme="minorEastAsia" w:cstheme="minorBidi"/>
        </w:rPr>
      </w:pPr>
      <w:r w:rsidRPr="00BE6743">
        <w:rPr>
          <w:rFonts w:eastAsiaTheme="minorEastAsia" w:cstheme="minorBidi"/>
        </w:rPr>
        <w:t>Reduced greenhouse gas emissions through increasing energy efficiency in buildings and infrastructure projects to mitigate the climate crisis</w:t>
      </w:r>
      <w:r w:rsidR="005A59F1" w:rsidRPr="00BE6743">
        <w:rPr>
          <w:rFonts w:eastAsiaTheme="minorEastAsia" w:cstheme="minorBidi"/>
        </w:rPr>
        <w:t xml:space="preserve"> </w:t>
      </w:r>
      <w:sdt>
        <w:sdtPr>
          <w:rPr>
            <w:rFonts w:eastAsiaTheme="minorEastAsia"/>
            <w:color w:val="2B579A"/>
            <w:shd w:val="clear" w:color="auto" w:fill="E6E6E6"/>
          </w:rPr>
          <w:id w:val="2075382786"/>
          <w:lock w:val="contentLocked"/>
          <w:placeholder>
            <w:docPart w:val="92576F61F5362B4D9EDBD4F2099D306B"/>
          </w:placeholder>
          <w:citation/>
        </w:sdtPr>
        <w:sdtEndPr/>
        <w:sdtContent>
          <w:r w:rsidR="005A59F1" w:rsidRPr="00BE6743">
            <w:rPr>
              <w:rFonts w:eastAsiaTheme="minorEastAsia" w:cstheme="minorBidi"/>
              <w:color w:val="2B579A"/>
              <w:shd w:val="clear" w:color="auto" w:fill="E6E6E6"/>
            </w:rPr>
            <w:fldChar w:fldCharType="begin"/>
          </w:r>
          <w:r w:rsidR="000C44AC" w:rsidRPr="00BE6743">
            <w:rPr>
              <w:rFonts w:eastAsiaTheme="minorEastAsia" w:cstheme="minorBidi"/>
            </w:rPr>
            <w:instrText xml:space="preserve">CITATION Ogy10 \l 3081 </w:instrText>
          </w:r>
          <w:r w:rsidR="005A59F1" w:rsidRPr="00BE6743">
            <w:rPr>
              <w:rFonts w:eastAsiaTheme="minorEastAsia" w:cstheme="minorBidi"/>
              <w:color w:val="2B579A"/>
              <w:shd w:val="clear" w:color="auto" w:fill="E6E6E6"/>
            </w:rPr>
            <w:fldChar w:fldCharType="separate"/>
          </w:r>
          <w:r w:rsidR="005408FF" w:rsidRPr="00BE6743">
            <w:rPr>
              <w:rFonts w:eastAsiaTheme="minorEastAsia" w:cstheme="minorBidi"/>
              <w:noProof/>
            </w:rPr>
            <w:t>(Olgyay &amp; Seruto, 2010)</w:t>
          </w:r>
          <w:r w:rsidR="005A59F1" w:rsidRPr="00BE6743">
            <w:rPr>
              <w:rFonts w:eastAsiaTheme="minorEastAsia" w:cstheme="minorBidi"/>
              <w:color w:val="2B579A"/>
              <w:shd w:val="clear" w:color="auto" w:fill="E6E6E6"/>
            </w:rPr>
            <w:fldChar w:fldCharType="end"/>
          </w:r>
        </w:sdtContent>
      </w:sdt>
      <w:r w:rsidRPr="00BE6743">
        <w:rPr>
          <w:rFonts w:eastAsiaTheme="minorEastAsia" w:cstheme="minorBidi"/>
        </w:rPr>
        <w:t>.</w:t>
      </w:r>
    </w:p>
    <w:p w14:paraId="7539A4DB" w14:textId="6F076519" w:rsidR="00BC0809" w:rsidRPr="0022719E" w:rsidRDefault="00BC0809" w:rsidP="00DA5233">
      <w:pPr>
        <w:pStyle w:val="ListBullet"/>
        <w:numPr>
          <w:ilvl w:val="0"/>
          <w:numId w:val="33"/>
        </w:numPr>
        <w:rPr>
          <w:rFonts w:eastAsiaTheme="minorEastAsia" w:cstheme="minorBidi"/>
        </w:rPr>
      </w:pPr>
      <w:r w:rsidRPr="764F4E05">
        <w:rPr>
          <w:rFonts w:eastAsiaTheme="minorEastAsia" w:cstheme="minorBidi"/>
        </w:rPr>
        <w:t>Adaptation of the built environment for flooding, fires, an</w:t>
      </w:r>
      <w:r w:rsidR="009D3748" w:rsidRPr="764F4E05">
        <w:rPr>
          <w:rFonts w:eastAsiaTheme="minorEastAsia" w:cstheme="minorBidi"/>
        </w:rPr>
        <w:t>d other extreme weather events</w:t>
      </w:r>
      <w:r w:rsidR="005A59F1">
        <w:rPr>
          <w:rFonts w:eastAsiaTheme="minorEastAsia" w:cstheme="minorBidi"/>
        </w:rPr>
        <w:t xml:space="preserve"> </w:t>
      </w:r>
      <w:sdt>
        <w:sdtPr>
          <w:rPr>
            <w:rFonts w:eastAsiaTheme="minorEastAsia" w:cstheme="minorBidi"/>
            <w:color w:val="2B579A"/>
            <w:shd w:val="clear" w:color="auto" w:fill="E6E6E6"/>
          </w:rPr>
          <w:id w:val="407814804"/>
          <w:lock w:val="contentLocked"/>
          <w:placeholder>
            <w:docPart w:val="92576F61F5362B4D9EDBD4F2099D306B"/>
          </w:placeholder>
          <w:citation/>
        </w:sdtPr>
        <w:sdtEndPr/>
        <w:sdtContent>
          <w:r w:rsidR="005A59F1">
            <w:rPr>
              <w:rFonts w:eastAsiaTheme="minorEastAsia" w:cstheme="minorBidi"/>
              <w:color w:val="2B579A"/>
              <w:shd w:val="clear" w:color="auto" w:fill="E6E6E6"/>
            </w:rPr>
            <w:fldChar w:fldCharType="begin"/>
          </w:r>
          <w:r w:rsidR="005A59F1">
            <w:rPr>
              <w:rFonts w:eastAsiaTheme="minorEastAsia" w:cstheme="minorBidi"/>
            </w:rPr>
            <w:instrText xml:space="preserve"> CITATION Vic \l 3081 </w:instrText>
          </w:r>
          <w:r w:rsidR="005A59F1">
            <w:rPr>
              <w:rFonts w:eastAsiaTheme="minorEastAsia" w:cstheme="minorBidi"/>
              <w:color w:val="2B579A"/>
              <w:shd w:val="clear" w:color="auto" w:fill="E6E6E6"/>
            </w:rPr>
            <w:fldChar w:fldCharType="separate"/>
          </w:r>
          <w:r w:rsidR="005408FF" w:rsidRPr="005408FF">
            <w:rPr>
              <w:rFonts w:eastAsiaTheme="minorEastAsia" w:cstheme="minorBidi"/>
              <w:noProof/>
            </w:rPr>
            <w:t>(Victorian Building Authority, 2014)</w:t>
          </w:r>
          <w:r w:rsidR="005A59F1">
            <w:rPr>
              <w:rFonts w:eastAsiaTheme="minorEastAsia" w:cstheme="minorBidi"/>
              <w:color w:val="2B579A"/>
              <w:shd w:val="clear" w:color="auto" w:fill="E6E6E6"/>
            </w:rPr>
            <w:fldChar w:fldCharType="end"/>
          </w:r>
        </w:sdtContent>
      </w:sdt>
      <w:r w:rsidR="009D3748" w:rsidRPr="764F4E05">
        <w:rPr>
          <w:rFonts w:eastAsiaTheme="minorEastAsia" w:cstheme="minorBidi"/>
        </w:rPr>
        <w:t>.</w:t>
      </w:r>
    </w:p>
    <w:p w14:paraId="6F54FFE8" w14:textId="7134491E" w:rsidR="00BC0809" w:rsidRPr="0022719E" w:rsidRDefault="00BC0809" w:rsidP="00DA5233">
      <w:pPr>
        <w:pStyle w:val="ListBullet"/>
        <w:numPr>
          <w:ilvl w:val="0"/>
          <w:numId w:val="33"/>
        </w:numPr>
        <w:rPr>
          <w:rFonts w:eastAsiaTheme="minorEastAsia" w:cstheme="minorBidi"/>
        </w:rPr>
      </w:pPr>
      <w:r w:rsidRPr="764F4E05">
        <w:rPr>
          <w:rFonts w:eastAsiaTheme="minorEastAsia" w:cstheme="minorBidi"/>
        </w:rPr>
        <w:t>Sequestration of carbon through increasing green infrastructure as nature-based carbon sinks</w:t>
      </w:r>
      <w:r w:rsidR="00FD5B59">
        <w:rPr>
          <w:rFonts w:eastAsiaTheme="minorEastAsia" w:cstheme="minorBidi"/>
        </w:rPr>
        <w:t xml:space="preserve"> </w:t>
      </w:r>
      <w:sdt>
        <w:sdtPr>
          <w:rPr>
            <w:rFonts w:eastAsiaTheme="minorEastAsia" w:cstheme="minorBidi"/>
            <w:color w:val="2B579A"/>
            <w:shd w:val="clear" w:color="auto" w:fill="E6E6E6"/>
          </w:rPr>
          <w:id w:val="429162465"/>
          <w:lock w:val="contentLocked"/>
          <w:placeholder>
            <w:docPart w:val="92576F61F5362B4D9EDBD4F2099D306B"/>
          </w:placeholder>
          <w:citation/>
        </w:sdtPr>
        <w:sdtEndPr/>
        <w:sdtContent>
          <w:r w:rsidR="00FD5B59">
            <w:rPr>
              <w:rFonts w:eastAsiaTheme="minorEastAsia" w:cstheme="minorBidi"/>
              <w:color w:val="2B579A"/>
              <w:shd w:val="clear" w:color="auto" w:fill="E6E6E6"/>
            </w:rPr>
            <w:fldChar w:fldCharType="begin"/>
          </w:r>
          <w:r w:rsidR="00FD5B59">
            <w:rPr>
              <w:rFonts w:eastAsiaTheme="minorEastAsia" w:cstheme="minorBidi"/>
            </w:rPr>
            <w:instrText xml:space="preserve"> CITATION Ari21 \l 3081 </w:instrText>
          </w:r>
          <w:r w:rsidR="00FD5B59">
            <w:rPr>
              <w:rFonts w:eastAsiaTheme="minorEastAsia" w:cstheme="minorBidi"/>
              <w:color w:val="2B579A"/>
              <w:shd w:val="clear" w:color="auto" w:fill="E6E6E6"/>
            </w:rPr>
            <w:fldChar w:fldCharType="separate"/>
          </w:r>
          <w:r w:rsidR="005408FF" w:rsidRPr="005408FF">
            <w:rPr>
              <w:rFonts w:eastAsiaTheme="minorEastAsia" w:cstheme="minorBidi"/>
              <w:noProof/>
            </w:rPr>
            <w:t>(Ariluoma, Ottelin, Hautamäki, Tuhkanen, &amp; Mänttäri, 2021)</w:t>
          </w:r>
          <w:r w:rsidR="00FD5B59">
            <w:rPr>
              <w:rFonts w:eastAsiaTheme="minorEastAsia" w:cstheme="minorBidi"/>
              <w:color w:val="2B579A"/>
              <w:shd w:val="clear" w:color="auto" w:fill="E6E6E6"/>
            </w:rPr>
            <w:fldChar w:fldCharType="end"/>
          </w:r>
        </w:sdtContent>
      </w:sdt>
      <w:r w:rsidRPr="764F4E05">
        <w:rPr>
          <w:rFonts w:eastAsiaTheme="minorEastAsia" w:cstheme="minorBidi"/>
        </w:rPr>
        <w:t>.</w:t>
      </w:r>
    </w:p>
    <w:p w14:paraId="2E217F13" w14:textId="4567A404" w:rsidR="00BC0809" w:rsidRPr="0022719E" w:rsidRDefault="2877CCF3" w:rsidP="00DA5233">
      <w:pPr>
        <w:pStyle w:val="ListBullet"/>
        <w:numPr>
          <w:ilvl w:val="0"/>
          <w:numId w:val="33"/>
        </w:numPr>
        <w:rPr>
          <w:rFonts w:eastAsiaTheme="minorEastAsia" w:cstheme="minorBidi"/>
        </w:rPr>
      </w:pPr>
      <w:r w:rsidRPr="76566B63">
        <w:rPr>
          <w:rFonts w:eastAsiaTheme="minorEastAsia" w:cstheme="minorBidi"/>
        </w:rPr>
        <w:t>Improving energy, waste and water management systems for efficient resource usage and circularity</w:t>
      </w:r>
      <w:sdt>
        <w:sdtPr>
          <w:rPr>
            <w:rFonts w:eastAsiaTheme="minorEastAsia" w:cstheme="minorBidi"/>
            <w:color w:val="2B579A"/>
            <w:shd w:val="clear" w:color="auto" w:fill="E6E6E6"/>
          </w:rPr>
          <w:id w:val="-1295676479"/>
          <w:lock w:val="contentLocked"/>
          <w:placeholder>
            <w:docPart w:val="DefaultPlaceholder_1081868574"/>
          </w:placeholder>
          <w:citation/>
        </w:sdtPr>
        <w:sdtEndPr/>
        <w:sdtContent>
          <w:r w:rsidR="000C44AC" w:rsidRPr="76566B63">
            <w:rPr>
              <w:rFonts w:eastAsiaTheme="minorEastAsia" w:cstheme="minorBidi"/>
              <w:color w:val="2B579A"/>
              <w:shd w:val="clear" w:color="auto" w:fill="E6E6E6"/>
            </w:rPr>
            <w:fldChar w:fldCharType="begin"/>
          </w:r>
          <w:r w:rsidR="000C44AC" w:rsidRPr="76566B63">
            <w:rPr>
              <w:rFonts w:eastAsiaTheme="minorEastAsia" w:cstheme="minorBidi"/>
            </w:rPr>
            <w:instrText xml:space="preserve"> CITATION Kha17 \l 3081 </w:instrText>
          </w:r>
          <w:r w:rsidR="000C44AC" w:rsidRPr="76566B63">
            <w:rPr>
              <w:rFonts w:eastAsiaTheme="minorEastAsia" w:cstheme="minorBidi"/>
              <w:color w:val="2B579A"/>
              <w:shd w:val="clear" w:color="auto" w:fill="E6E6E6"/>
            </w:rPr>
            <w:fldChar w:fldCharType="separate"/>
          </w:r>
          <w:r w:rsidR="7F6F535A" w:rsidRPr="76566B63">
            <w:rPr>
              <w:rFonts w:eastAsiaTheme="minorEastAsia" w:cstheme="minorBidi"/>
              <w:noProof/>
            </w:rPr>
            <w:t xml:space="preserve"> (Khairi, Jaapar, &amp; Yahya, 2017)</w:t>
          </w:r>
          <w:r w:rsidR="000C44AC" w:rsidRPr="76566B63">
            <w:rPr>
              <w:rFonts w:eastAsiaTheme="minorEastAsia" w:cstheme="minorBidi"/>
              <w:color w:val="2B579A"/>
              <w:shd w:val="clear" w:color="auto" w:fill="E6E6E6"/>
            </w:rPr>
            <w:fldChar w:fldCharType="end"/>
          </w:r>
        </w:sdtContent>
      </w:sdt>
      <w:r w:rsidRPr="76566B63">
        <w:rPr>
          <w:rFonts w:eastAsiaTheme="minorEastAsia" w:cstheme="minorBidi"/>
        </w:rPr>
        <w:t>.</w:t>
      </w:r>
    </w:p>
    <w:p w14:paraId="314B0882" w14:textId="77777777" w:rsidR="00BC0809" w:rsidRPr="0013583C" w:rsidRDefault="00BC0809" w:rsidP="0013583C">
      <w:pPr>
        <w:pStyle w:val="BodyText"/>
        <w:rPr>
          <w:rFonts w:eastAsiaTheme="minorEastAsia"/>
          <w:i/>
        </w:rPr>
      </w:pPr>
      <w:r w:rsidRPr="0013583C">
        <w:rPr>
          <w:rFonts w:eastAsiaTheme="minorEastAsia"/>
          <w:i/>
        </w:rPr>
        <w:t>Health Benefits:</w:t>
      </w:r>
    </w:p>
    <w:p w14:paraId="544B0BA1" w14:textId="63FB91FB" w:rsidR="00BC0809" w:rsidRPr="00BE6743" w:rsidRDefault="00BC0809" w:rsidP="00DA5233">
      <w:pPr>
        <w:pStyle w:val="ListBullet"/>
        <w:numPr>
          <w:ilvl w:val="0"/>
          <w:numId w:val="32"/>
        </w:numPr>
        <w:rPr>
          <w:rFonts w:eastAsiaTheme="minorEastAsia"/>
        </w:rPr>
      </w:pPr>
      <w:r w:rsidRPr="00BE6743">
        <w:rPr>
          <w:rFonts w:eastAsiaTheme="minorEastAsia"/>
        </w:rPr>
        <w:t>Improving Internal Environmental Quality (IEQ)</w:t>
      </w:r>
      <w:r w:rsidR="00A72439" w:rsidRPr="00BE6743">
        <w:rPr>
          <w:rFonts w:eastAsiaTheme="minorEastAsia"/>
        </w:rPr>
        <w:t xml:space="preserve"> </w:t>
      </w:r>
      <w:sdt>
        <w:sdtPr>
          <w:rPr>
            <w:rFonts w:eastAsiaTheme="minorEastAsia"/>
            <w:color w:val="2B579A"/>
            <w:shd w:val="clear" w:color="auto" w:fill="E6E6E6"/>
          </w:rPr>
          <w:id w:val="-272477210"/>
          <w:lock w:val="contentLocked"/>
          <w:placeholder>
            <w:docPart w:val="92576F61F5362B4D9EDBD4F2099D306B"/>
          </w:placeholder>
          <w:citation/>
        </w:sdtPr>
        <w:sdtEndPr/>
        <w:sdtContent>
          <w:r w:rsidR="00A72439" w:rsidRPr="00BE6743">
            <w:rPr>
              <w:rFonts w:eastAsiaTheme="minorEastAsia"/>
              <w:color w:val="2B579A"/>
              <w:shd w:val="clear" w:color="auto" w:fill="E6E6E6"/>
            </w:rPr>
            <w:fldChar w:fldCharType="begin"/>
          </w:r>
          <w:r w:rsidR="008B3ACF" w:rsidRPr="00BE6743">
            <w:rPr>
              <w:rFonts w:eastAsiaTheme="minorEastAsia"/>
            </w:rPr>
            <w:instrText xml:space="preserve">CITATION Cam19 \l 3081 </w:instrText>
          </w:r>
          <w:r w:rsidR="00A72439" w:rsidRPr="00BE6743">
            <w:rPr>
              <w:rFonts w:eastAsiaTheme="minorEastAsia"/>
              <w:color w:val="2B579A"/>
              <w:shd w:val="clear" w:color="auto" w:fill="E6E6E6"/>
            </w:rPr>
            <w:fldChar w:fldCharType="separate"/>
          </w:r>
          <w:r w:rsidR="005408FF" w:rsidRPr="00BE6743">
            <w:rPr>
              <w:rFonts w:eastAsiaTheme="minorEastAsia"/>
              <w:noProof/>
            </w:rPr>
            <w:t>(Camacho-Montano, Wagner, Erhorn-King, Mumovic, &amp; Summerfield, 2019)</w:t>
          </w:r>
          <w:r w:rsidR="00A72439" w:rsidRPr="00BE6743">
            <w:rPr>
              <w:rFonts w:eastAsiaTheme="minorEastAsia"/>
              <w:color w:val="2B579A"/>
              <w:shd w:val="clear" w:color="auto" w:fill="E6E6E6"/>
            </w:rPr>
            <w:fldChar w:fldCharType="end"/>
          </w:r>
        </w:sdtContent>
      </w:sdt>
      <w:r w:rsidRPr="00BE6743">
        <w:rPr>
          <w:rFonts w:eastAsiaTheme="minorEastAsia"/>
        </w:rPr>
        <w:t>.</w:t>
      </w:r>
    </w:p>
    <w:p w14:paraId="5BA7556F" w14:textId="5A28B10B" w:rsidR="00BC0809" w:rsidRDefault="00BC0809" w:rsidP="00DA5233">
      <w:pPr>
        <w:pStyle w:val="ListBullet"/>
        <w:numPr>
          <w:ilvl w:val="0"/>
          <w:numId w:val="32"/>
        </w:numPr>
        <w:rPr>
          <w:rFonts w:eastAsiaTheme="minorEastAsia" w:cstheme="minorBidi"/>
        </w:rPr>
      </w:pPr>
      <w:r w:rsidRPr="764F4E05">
        <w:rPr>
          <w:rFonts w:eastAsiaTheme="minorEastAsia" w:cstheme="minorBidi"/>
        </w:rPr>
        <w:t>Urban heat island mitigation through green infrastructure</w:t>
      </w:r>
      <w:r w:rsidR="008B3ACF">
        <w:rPr>
          <w:rFonts w:eastAsiaTheme="minorEastAsia" w:cstheme="minorBidi"/>
        </w:rPr>
        <w:t xml:space="preserve"> </w:t>
      </w:r>
      <w:sdt>
        <w:sdtPr>
          <w:rPr>
            <w:rFonts w:eastAsiaTheme="minorEastAsia" w:cstheme="minorBidi"/>
            <w:color w:val="2B579A"/>
            <w:shd w:val="clear" w:color="auto" w:fill="E6E6E6"/>
          </w:rPr>
          <w:id w:val="-1253886404"/>
          <w:lock w:val="contentLocked"/>
          <w:placeholder>
            <w:docPart w:val="92576F61F5362B4D9EDBD4F2099D306B"/>
          </w:placeholder>
          <w:citation/>
        </w:sdtPr>
        <w:sdtEndPr/>
        <w:sdtContent>
          <w:r w:rsidR="008B3ACF">
            <w:rPr>
              <w:rFonts w:eastAsiaTheme="minorEastAsia" w:cstheme="minorBidi"/>
              <w:color w:val="2B579A"/>
              <w:shd w:val="clear" w:color="auto" w:fill="E6E6E6"/>
            </w:rPr>
            <w:fldChar w:fldCharType="begin"/>
          </w:r>
          <w:r w:rsidR="008B3ACF">
            <w:rPr>
              <w:rFonts w:eastAsiaTheme="minorEastAsia" w:cstheme="minorBidi"/>
            </w:rPr>
            <w:instrText xml:space="preserve"> CITATION Bal20 \l 3081 </w:instrText>
          </w:r>
          <w:r w:rsidR="008B3ACF">
            <w:rPr>
              <w:rFonts w:eastAsiaTheme="minorEastAsia" w:cstheme="minorBidi"/>
              <w:color w:val="2B579A"/>
              <w:shd w:val="clear" w:color="auto" w:fill="E6E6E6"/>
            </w:rPr>
            <w:fldChar w:fldCharType="separate"/>
          </w:r>
          <w:r w:rsidR="005408FF" w:rsidRPr="005408FF">
            <w:rPr>
              <w:rFonts w:eastAsiaTheme="minorEastAsia" w:cstheme="minorBidi"/>
              <w:noProof/>
            </w:rPr>
            <w:t>(Baldwin, Matthews, &amp; Byrne, 2020)</w:t>
          </w:r>
          <w:r w:rsidR="008B3ACF">
            <w:rPr>
              <w:rFonts w:eastAsiaTheme="minorEastAsia" w:cstheme="minorBidi"/>
              <w:color w:val="2B579A"/>
              <w:shd w:val="clear" w:color="auto" w:fill="E6E6E6"/>
            </w:rPr>
            <w:fldChar w:fldCharType="end"/>
          </w:r>
        </w:sdtContent>
      </w:sdt>
    </w:p>
    <w:p w14:paraId="42BFAE55" w14:textId="3B7CBAAC" w:rsidR="00BC0809" w:rsidRDefault="00BC0809" w:rsidP="00DA5233">
      <w:pPr>
        <w:pStyle w:val="ListBullet"/>
        <w:numPr>
          <w:ilvl w:val="0"/>
          <w:numId w:val="32"/>
        </w:numPr>
        <w:rPr>
          <w:rFonts w:eastAsiaTheme="minorEastAsia" w:cstheme="minorBidi"/>
        </w:rPr>
      </w:pPr>
      <w:r w:rsidRPr="764F4E05">
        <w:rPr>
          <w:rFonts w:eastAsiaTheme="minorEastAsia" w:cstheme="minorBidi"/>
        </w:rPr>
        <w:t>Changing the functional requirements of buildings for aging populations and people with disabilities</w:t>
      </w:r>
      <w:r w:rsidR="008B3ACF">
        <w:rPr>
          <w:rFonts w:eastAsiaTheme="minorEastAsia" w:cstheme="minorBidi"/>
        </w:rPr>
        <w:t xml:space="preserve"> </w:t>
      </w:r>
      <w:sdt>
        <w:sdtPr>
          <w:rPr>
            <w:rFonts w:eastAsiaTheme="minorEastAsia" w:cstheme="minorBidi"/>
            <w:color w:val="2B579A"/>
            <w:shd w:val="clear" w:color="auto" w:fill="E6E6E6"/>
          </w:rPr>
          <w:id w:val="1163122416"/>
          <w:lock w:val="contentLocked"/>
          <w:placeholder>
            <w:docPart w:val="92576F61F5362B4D9EDBD4F2099D306B"/>
          </w:placeholder>
          <w:citation/>
        </w:sdtPr>
        <w:sdtEndPr/>
        <w:sdtContent>
          <w:r w:rsidR="008B3ACF">
            <w:rPr>
              <w:rFonts w:eastAsiaTheme="minorEastAsia" w:cstheme="minorBidi"/>
              <w:color w:val="2B579A"/>
              <w:shd w:val="clear" w:color="auto" w:fill="E6E6E6"/>
            </w:rPr>
            <w:fldChar w:fldCharType="begin"/>
          </w:r>
          <w:r w:rsidR="008B3ACF">
            <w:rPr>
              <w:rFonts w:eastAsiaTheme="minorEastAsia" w:cstheme="minorBidi"/>
            </w:rPr>
            <w:instrText xml:space="preserve"> CITATION Aus22 \l 3081 </w:instrText>
          </w:r>
          <w:r w:rsidR="008B3ACF">
            <w:rPr>
              <w:rFonts w:eastAsiaTheme="minorEastAsia" w:cstheme="minorBidi"/>
              <w:color w:val="2B579A"/>
              <w:shd w:val="clear" w:color="auto" w:fill="E6E6E6"/>
            </w:rPr>
            <w:fldChar w:fldCharType="separate"/>
          </w:r>
          <w:r w:rsidR="005408FF" w:rsidRPr="005408FF">
            <w:rPr>
              <w:rFonts w:eastAsiaTheme="minorEastAsia" w:cstheme="minorBidi"/>
              <w:noProof/>
            </w:rPr>
            <w:t>(Australian Human Rights Commission, 2022)</w:t>
          </w:r>
          <w:r w:rsidR="008B3ACF">
            <w:rPr>
              <w:rFonts w:eastAsiaTheme="minorEastAsia" w:cstheme="minorBidi"/>
              <w:color w:val="2B579A"/>
              <w:shd w:val="clear" w:color="auto" w:fill="E6E6E6"/>
            </w:rPr>
            <w:fldChar w:fldCharType="end"/>
          </w:r>
        </w:sdtContent>
      </w:sdt>
      <w:r w:rsidRPr="764F4E05">
        <w:rPr>
          <w:rFonts w:eastAsiaTheme="minorEastAsia" w:cstheme="minorBidi"/>
        </w:rPr>
        <w:t>.</w:t>
      </w:r>
    </w:p>
    <w:p w14:paraId="053A958F" w14:textId="77777777" w:rsidR="00BC0809" w:rsidRDefault="2877CCF3" w:rsidP="00DA5233">
      <w:pPr>
        <w:pStyle w:val="ListBullet"/>
        <w:numPr>
          <w:ilvl w:val="0"/>
          <w:numId w:val="32"/>
        </w:numPr>
        <w:rPr>
          <w:rFonts w:eastAsiaTheme="minorEastAsia" w:cstheme="minorBidi"/>
        </w:rPr>
      </w:pPr>
      <w:r w:rsidRPr="76566B63">
        <w:rPr>
          <w:rFonts w:eastAsiaTheme="minorEastAsia" w:cstheme="minorBidi"/>
        </w:rPr>
        <w:t>Increased thermal comfort.</w:t>
      </w:r>
    </w:p>
    <w:p w14:paraId="7B249BA3" w14:textId="77777777" w:rsidR="00BC0809" w:rsidRPr="00B9261A" w:rsidRDefault="00BC0809" w:rsidP="0013583C">
      <w:pPr>
        <w:pStyle w:val="BodyTextItalics"/>
        <w:rPr>
          <w:rFonts w:eastAsiaTheme="minorEastAsia"/>
        </w:rPr>
      </w:pPr>
      <w:r w:rsidRPr="00B9261A">
        <w:rPr>
          <w:rFonts w:eastAsiaTheme="minorEastAsia"/>
        </w:rPr>
        <w:t>Biodiversity Benefits:</w:t>
      </w:r>
    </w:p>
    <w:p w14:paraId="6FE7F72E" w14:textId="1B1B1F72" w:rsidR="00BC0809" w:rsidRPr="00BE6743" w:rsidRDefault="00BC0809" w:rsidP="00DA5233">
      <w:pPr>
        <w:pStyle w:val="ListBullet"/>
        <w:numPr>
          <w:ilvl w:val="0"/>
          <w:numId w:val="31"/>
        </w:numPr>
        <w:rPr>
          <w:rFonts w:eastAsiaTheme="minorEastAsia"/>
        </w:rPr>
      </w:pPr>
      <w:r w:rsidRPr="00BE6743">
        <w:rPr>
          <w:rFonts w:eastAsiaTheme="minorEastAsia"/>
        </w:rPr>
        <w:t>Increased biodiversity through green retrofits of buildings or infrastructure that increase urban</w:t>
      </w:r>
      <w:r w:rsidR="00A72439">
        <w:t xml:space="preserve"> </w:t>
      </w:r>
      <w:r w:rsidRPr="00BE6743">
        <w:rPr>
          <w:rFonts w:eastAsiaTheme="minorEastAsia"/>
        </w:rPr>
        <w:t>habitats for species of flora and fauna</w:t>
      </w:r>
      <w:r w:rsidR="00794A32" w:rsidRPr="00BE6743">
        <w:rPr>
          <w:rFonts w:eastAsiaTheme="minorEastAsia"/>
        </w:rPr>
        <w:t xml:space="preserve"> </w:t>
      </w:r>
      <w:sdt>
        <w:sdtPr>
          <w:rPr>
            <w:rFonts w:eastAsiaTheme="minorEastAsia"/>
            <w:color w:val="2B579A"/>
            <w:shd w:val="clear" w:color="auto" w:fill="E6E6E6"/>
          </w:rPr>
          <w:id w:val="-55093951"/>
          <w:lock w:val="contentLocked"/>
          <w:placeholder>
            <w:docPart w:val="92576F61F5362B4D9EDBD4F2099D306B"/>
          </w:placeholder>
          <w:citation/>
        </w:sdtPr>
        <w:sdtEndPr/>
        <w:sdtContent>
          <w:r w:rsidR="00A9155D" w:rsidRPr="00BE6743">
            <w:rPr>
              <w:rFonts w:eastAsiaTheme="minorEastAsia"/>
              <w:color w:val="2B579A"/>
              <w:shd w:val="clear" w:color="auto" w:fill="E6E6E6"/>
            </w:rPr>
            <w:fldChar w:fldCharType="begin"/>
          </w:r>
          <w:r w:rsidR="000B462B" w:rsidRPr="00BE6743">
            <w:rPr>
              <w:rFonts w:eastAsiaTheme="minorEastAsia"/>
            </w:rPr>
            <w:instrText xml:space="preserve">CITATION Wil14 \l 3081 </w:instrText>
          </w:r>
          <w:r w:rsidR="00A9155D" w:rsidRPr="00BE6743">
            <w:rPr>
              <w:rFonts w:eastAsiaTheme="minorEastAsia"/>
              <w:color w:val="2B579A"/>
              <w:shd w:val="clear" w:color="auto" w:fill="E6E6E6"/>
            </w:rPr>
            <w:fldChar w:fldCharType="separate"/>
          </w:r>
          <w:r w:rsidR="005408FF" w:rsidRPr="00BE6743">
            <w:rPr>
              <w:rFonts w:eastAsiaTheme="minorEastAsia"/>
              <w:noProof/>
            </w:rPr>
            <w:t>(Williams, Lundholm, &amp; MacIvor, 2014)</w:t>
          </w:r>
          <w:r w:rsidR="00A9155D" w:rsidRPr="00BE6743">
            <w:rPr>
              <w:rFonts w:eastAsiaTheme="minorEastAsia"/>
              <w:color w:val="2B579A"/>
              <w:shd w:val="clear" w:color="auto" w:fill="E6E6E6"/>
            </w:rPr>
            <w:fldChar w:fldCharType="end"/>
          </w:r>
        </w:sdtContent>
      </w:sdt>
      <w:r w:rsidRPr="00BE6743">
        <w:rPr>
          <w:rFonts w:eastAsiaTheme="minorEastAsia"/>
        </w:rPr>
        <w:t>.</w:t>
      </w:r>
    </w:p>
    <w:p w14:paraId="4EE1E97D" w14:textId="77777777" w:rsidR="00BC0809" w:rsidRPr="0022719E" w:rsidRDefault="00BC0809" w:rsidP="00DA5233">
      <w:pPr>
        <w:pStyle w:val="ListBullet"/>
        <w:numPr>
          <w:ilvl w:val="0"/>
          <w:numId w:val="31"/>
        </w:numPr>
        <w:rPr>
          <w:rFonts w:eastAsiaTheme="minorEastAsia" w:cstheme="minorBidi"/>
        </w:rPr>
      </w:pPr>
      <w:r w:rsidRPr="764F4E05">
        <w:rPr>
          <w:rFonts w:eastAsiaTheme="minorEastAsia" w:cstheme="minorBidi"/>
        </w:rPr>
        <w:t>Pollution reduction.</w:t>
      </w:r>
    </w:p>
    <w:p w14:paraId="109E99CD" w14:textId="77777777" w:rsidR="00BC0809" w:rsidRPr="0022719E" w:rsidRDefault="00BC0809" w:rsidP="00DA5233">
      <w:pPr>
        <w:pStyle w:val="ListBullet"/>
        <w:numPr>
          <w:ilvl w:val="0"/>
          <w:numId w:val="31"/>
        </w:numPr>
        <w:rPr>
          <w:rFonts w:eastAsiaTheme="minorEastAsia" w:cstheme="minorBidi"/>
        </w:rPr>
      </w:pPr>
      <w:r w:rsidRPr="764F4E05">
        <w:rPr>
          <w:rFonts w:eastAsiaTheme="minorEastAsia" w:cstheme="minorBidi"/>
        </w:rPr>
        <w:t>Habitat restoration.</w:t>
      </w:r>
    </w:p>
    <w:p w14:paraId="6F5D0D78" w14:textId="3961B4CE" w:rsidR="00BC0809" w:rsidRPr="0022719E" w:rsidRDefault="2877CCF3" w:rsidP="00DA5233">
      <w:pPr>
        <w:pStyle w:val="ListBullet"/>
        <w:numPr>
          <w:ilvl w:val="0"/>
          <w:numId w:val="31"/>
        </w:numPr>
        <w:rPr>
          <w:rFonts w:eastAsiaTheme="minorEastAsia" w:cstheme="minorBidi"/>
        </w:rPr>
      </w:pPr>
      <w:r w:rsidRPr="76566B63">
        <w:rPr>
          <w:rFonts w:eastAsiaTheme="minorEastAsia" w:cstheme="minorBidi"/>
        </w:rPr>
        <w:t xml:space="preserve">Urban </w:t>
      </w:r>
      <w:r w:rsidR="3DB79E0D" w:rsidRPr="76566B63">
        <w:rPr>
          <w:rFonts w:eastAsiaTheme="minorEastAsia" w:cstheme="minorBidi"/>
        </w:rPr>
        <w:t xml:space="preserve">heat island effect </w:t>
      </w:r>
      <w:r w:rsidRPr="76566B63">
        <w:rPr>
          <w:rFonts w:eastAsiaTheme="minorEastAsia" w:cstheme="minorBidi"/>
        </w:rPr>
        <w:t>mitigation</w:t>
      </w:r>
      <w:r w:rsidR="3DB79E0D" w:rsidRPr="76566B63">
        <w:rPr>
          <w:rFonts w:eastAsiaTheme="minorEastAsia" w:cstheme="minorBidi"/>
        </w:rPr>
        <w:t xml:space="preserve"> </w:t>
      </w:r>
      <w:sdt>
        <w:sdtPr>
          <w:rPr>
            <w:rFonts w:eastAsiaTheme="minorEastAsia" w:cstheme="minorBidi"/>
            <w:color w:val="2B579A"/>
            <w:shd w:val="clear" w:color="auto" w:fill="E6E6E6"/>
          </w:rPr>
          <w:id w:val="-1863968944"/>
          <w:lock w:val="contentLocked"/>
          <w:placeholder>
            <w:docPart w:val="DefaultPlaceholder_1081868574"/>
          </w:placeholder>
          <w:citation/>
        </w:sdtPr>
        <w:sdtEndPr/>
        <w:sdtContent>
          <w:r w:rsidR="000B462B" w:rsidRPr="76566B63">
            <w:rPr>
              <w:rFonts w:eastAsiaTheme="minorEastAsia" w:cstheme="minorBidi"/>
              <w:color w:val="2B579A"/>
              <w:shd w:val="clear" w:color="auto" w:fill="E6E6E6"/>
            </w:rPr>
            <w:fldChar w:fldCharType="begin"/>
          </w:r>
          <w:r w:rsidR="000B462B" w:rsidRPr="76566B63">
            <w:rPr>
              <w:rFonts w:eastAsiaTheme="minorEastAsia" w:cstheme="minorBidi"/>
            </w:rPr>
            <w:instrText xml:space="preserve"> CITATION Bal20 \l 3081 </w:instrText>
          </w:r>
          <w:r w:rsidR="000B462B" w:rsidRPr="76566B63">
            <w:rPr>
              <w:rFonts w:eastAsiaTheme="minorEastAsia" w:cstheme="minorBidi"/>
              <w:color w:val="2B579A"/>
              <w:shd w:val="clear" w:color="auto" w:fill="E6E6E6"/>
            </w:rPr>
            <w:fldChar w:fldCharType="separate"/>
          </w:r>
          <w:r w:rsidR="7F6F535A" w:rsidRPr="76566B63">
            <w:rPr>
              <w:rFonts w:eastAsiaTheme="minorEastAsia" w:cstheme="minorBidi"/>
              <w:noProof/>
            </w:rPr>
            <w:t>(Baldwin, Matthews, &amp; Byrne, 2020)</w:t>
          </w:r>
          <w:r w:rsidR="000B462B" w:rsidRPr="76566B63">
            <w:rPr>
              <w:rFonts w:eastAsiaTheme="minorEastAsia" w:cstheme="minorBidi"/>
              <w:color w:val="2B579A"/>
              <w:shd w:val="clear" w:color="auto" w:fill="E6E6E6"/>
            </w:rPr>
            <w:fldChar w:fldCharType="end"/>
          </w:r>
        </w:sdtContent>
      </w:sdt>
      <w:r w:rsidRPr="76566B63">
        <w:rPr>
          <w:rFonts w:eastAsiaTheme="minorEastAsia" w:cstheme="minorBidi"/>
        </w:rPr>
        <w:t>.</w:t>
      </w:r>
    </w:p>
    <w:p w14:paraId="6BD50693" w14:textId="77777777" w:rsidR="00BC0809" w:rsidRPr="0022719E" w:rsidRDefault="00BC0809" w:rsidP="0013583C">
      <w:pPr>
        <w:pStyle w:val="BodyTextItalics"/>
        <w:rPr>
          <w:rFonts w:eastAsiaTheme="minorEastAsia"/>
        </w:rPr>
      </w:pPr>
      <w:r w:rsidRPr="764F4E05">
        <w:rPr>
          <w:rFonts w:eastAsiaTheme="minorEastAsia"/>
        </w:rPr>
        <w:t xml:space="preserve">Economic Benefits: </w:t>
      </w:r>
    </w:p>
    <w:p w14:paraId="53CE370A" w14:textId="6C1161C3" w:rsidR="00BC0809" w:rsidRPr="00BE6743" w:rsidRDefault="00BC0809" w:rsidP="00DA5233">
      <w:pPr>
        <w:pStyle w:val="ListBullet"/>
        <w:numPr>
          <w:ilvl w:val="0"/>
          <w:numId w:val="30"/>
        </w:numPr>
        <w:rPr>
          <w:rFonts w:eastAsiaTheme="minorEastAsia"/>
        </w:rPr>
      </w:pPr>
      <w:r w:rsidRPr="00BE6743">
        <w:rPr>
          <w:rFonts w:eastAsiaTheme="minorEastAsia"/>
        </w:rPr>
        <w:t>Providing high quality jobs</w:t>
      </w:r>
      <w:r w:rsidR="000B462B" w:rsidRPr="00BE6743">
        <w:rPr>
          <w:rFonts w:eastAsiaTheme="minorEastAsia"/>
        </w:rPr>
        <w:t xml:space="preserve"> </w:t>
      </w:r>
      <w:sdt>
        <w:sdtPr>
          <w:rPr>
            <w:rFonts w:eastAsiaTheme="minorEastAsia"/>
            <w:color w:val="2B579A"/>
            <w:shd w:val="clear" w:color="auto" w:fill="E6E6E6"/>
          </w:rPr>
          <w:id w:val="-1876612466"/>
          <w:lock w:val="contentLocked"/>
          <w:placeholder>
            <w:docPart w:val="92576F61F5362B4D9EDBD4F2099D306B"/>
          </w:placeholder>
          <w:citation/>
        </w:sdtPr>
        <w:sdtEndPr/>
        <w:sdtContent>
          <w:r w:rsidR="000B462B" w:rsidRPr="00BE6743">
            <w:rPr>
              <w:rFonts w:eastAsiaTheme="minorEastAsia"/>
              <w:color w:val="2B579A"/>
              <w:shd w:val="clear" w:color="auto" w:fill="E6E6E6"/>
            </w:rPr>
            <w:fldChar w:fldCharType="begin"/>
          </w:r>
          <w:r w:rsidR="000B462B" w:rsidRPr="00BE6743">
            <w:rPr>
              <w:rFonts w:eastAsiaTheme="minorEastAsia"/>
            </w:rPr>
            <w:instrText xml:space="preserve"> CITATION Jag13 \l 3081 </w:instrText>
          </w:r>
          <w:r w:rsidR="000B462B" w:rsidRPr="00BE6743">
            <w:rPr>
              <w:rFonts w:eastAsiaTheme="minorEastAsia"/>
              <w:color w:val="2B579A"/>
              <w:shd w:val="clear" w:color="auto" w:fill="E6E6E6"/>
            </w:rPr>
            <w:fldChar w:fldCharType="separate"/>
          </w:r>
          <w:r w:rsidR="005408FF" w:rsidRPr="00BE6743">
            <w:rPr>
              <w:rFonts w:eastAsiaTheme="minorEastAsia"/>
              <w:noProof/>
            </w:rPr>
            <w:t>(Jagger, Foxon, &amp; Gouldson, 2013)</w:t>
          </w:r>
          <w:r w:rsidR="000B462B" w:rsidRPr="00BE6743">
            <w:rPr>
              <w:rFonts w:eastAsiaTheme="minorEastAsia"/>
              <w:color w:val="2B579A"/>
              <w:shd w:val="clear" w:color="auto" w:fill="E6E6E6"/>
            </w:rPr>
            <w:fldChar w:fldCharType="end"/>
          </w:r>
        </w:sdtContent>
      </w:sdt>
      <w:r w:rsidRPr="00BE6743">
        <w:rPr>
          <w:rFonts w:eastAsiaTheme="minorEastAsia"/>
        </w:rPr>
        <w:t>.</w:t>
      </w:r>
    </w:p>
    <w:p w14:paraId="2BF5DD7E" w14:textId="0B2E3DE5" w:rsidR="00BC0809" w:rsidRDefault="00BC0809" w:rsidP="00DA5233">
      <w:pPr>
        <w:pStyle w:val="ListBullet"/>
        <w:numPr>
          <w:ilvl w:val="0"/>
          <w:numId w:val="30"/>
        </w:numPr>
        <w:rPr>
          <w:rFonts w:eastAsiaTheme="minorEastAsia" w:cstheme="minorBidi"/>
        </w:rPr>
      </w:pPr>
      <w:r w:rsidRPr="764F4E05">
        <w:rPr>
          <w:rFonts w:eastAsiaTheme="minorEastAsia" w:cstheme="minorBidi"/>
        </w:rPr>
        <w:t>Increasing productivity</w:t>
      </w:r>
      <w:r w:rsidR="000B462B">
        <w:rPr>
          <w:rFonts w:eastAsiaTheme="minorEastAsia" w:cstheme="minorBidi"/>
        </w:rPr>
        <w:t xml:space="preserve"> </w:t>
      </w:r>
      <w:sdt>
        <w:sdtPr>
          <w:rPr>
            <w:rFonts w:eastAsiaTheme="minorEastAsia" w:cstheme="minorBidi"/>
            <w:color w:val="2B579A"/>
            <w:shd w:val="clear" w:color="auto" w:fill="E6E6E6"/>
          </w:rPr>
          <w:id w:val="1380895622"/>
          <w:lock w:val="contentLocked"/>
          <w:placeholder>
            <w:docPart w:val="92576F61F5362B4D9EDBD4F2099D306B"/>
          </w:placeholder>
          <w:citation/>
        </w:sdtPr>
        <w:sdtEndPr/>
        <w:sdtContent>
          <w:r w:rsidR="00AD688D">
            <w:rPr>
              <w:rFonts w:eastAsiaTheme="minorEastAsia" w:cstheme="minorBidi"/>
              <w:color w:val="2B579A"/>
              <w:shd w:val="clear" w:color="auto" w:fill="E6E6E6"/>
            </w:rPr>
            <w:fldChar w:fldCharType="begin"/>
          </w:r>
          <w:r w:rsidR="00AD688D">
            <w:rPr>
              <w:rFonts w:eastAsiaTheme="minorEastAsia" w:cstheme="minorBidi"/>
            </w:rPr>
            <w:instrText xml:space="preserve"> CITATION UKG22 \l 3081 </w:instrText>
          </w:r>
          <w:r w:rsidR="00AD688D">
            <w:rPr>
              <w:rFonts w:eastAsiaTheme="minorEastAsia" w:cstheme="minorBidi"/>
              <w:color w:val="2B579A"/>
              <w:shd w:val="clear" w:color="auto" w:fill="E6E6E6"/>
            </w:rPr>
            <w:fldChar w:fldCharType="separate"/>
          </w:r>
          <w:r w:rsidR="005408FF" w:rsidRPr="005408FF">
            <w:rPr>
              <w:rFonts w:eastAsiaTheme="minorEastAsia" w:cstheme="minorBidi"/>
              <w:noProof/>
            </w:rPr>
            <w:t>(UK Green Building Council, 2022)</w:t>
          </w:r>
          <w:r w:rsidR="00AD688D">
            <w:rPr>
              <w:rFonts w:eastAsiaTheme="minorEastAsia" w:cstheme="minorBidi"/>
              <w:color w:val="2B579A"/>
              <w:shd w:val="clear" w:color="auto" w:fill="E6E6E6"/>
            </w:rPr>
            <w:fldChar w:fldCharType="end"/>
          </w:r>
        </w:sdtContent>
      </w:sdt>
      <w:r w:rsidRPr="764F4E05">
        <w:rPr>
          <w:rFonts w:eastAsiaTheme="minorEastAsia" w:cstheme="minorBidi"/>
        </w:rPr>
        <w:t>.</w:t>
      </w:r>
    </w:p>
    <w:p w14:paraId="3BC33860" w14:textId="7C3992AA" w:rsidR="00BC0809" w:rsidRDefault="00BC0809" w:rsidP="00DA5233">
      <w:pPr>
        <w:pStyle w:val="ListBullet"/>
        <w:numPr>
          <w:ilvl w:val="0"/>
          <w:numId w:val="30"/>
        </w:numPr>
        <w:rPr>
          <w:rFonts w:eastAsiaTheme="minorEastAsia" w:cstheme="minorBidi"/>
        </w:rPr>
      </w:pPr>
      <w:r w:rsidRPr="764F4E05">
        <w:rPr>
          <w:rFonts w:eastAsiaTheme="minorEastAsia" w:cstheme="minorBidi"/>
        </w:rPr>
        <w:t>Quality of assets</w:t>
      </w:r>
      <w:r w:rsidR="00AD688D">
        <w:rPr>
          <w:rFonts w:eastAsiaTheme="minorEastAsia" w:cstheme="minorBidi"/>
        </w:rPr>
        <w:t xml:space="preserve"> </w:t>
      </w:r>
      <w:sdt>
        <w:sdtPr>
          <w:rPr>
            <w:rFonts w:eastAsiaTheme="minorEastAsia" w:cstheme="minorBidi"/>
            <w:color w:val="2B579A"/>
            <w:shd w:val="clear" w:color="auto" w:fill="E6E6E6"/>
          </w:rPr>
          <w:id w:val="517196079"/>
          <w:lock w:val="contentLocked"/>
          <w:placeholder>
            <w:docPart w:val="92576F61F5362B4D9EDBD4F2099D306B"/>
          </w:placeholder>
          <w:citation/>
        </w:sdtPr>
        <w:sdtEndPr/>
        <w:sdtContent>
          <w:r w:rsidR="00AD688D">
            <w:rPr>
              <w:rFonts w:eastAsiaTheme="minorEastAsia" w:cstheme="minorBidi"/>
              <w:color w:val="2B579A"/>
              <w:shd w:val="clear" w:color="auto" w:fill="E6E6E6"/>
            </w:rPr>
            <w:fldChar w:fldCharType="begin"/>
          </w:r>
          <w:r w:rsidR="00AD688D">
            <w:rPr>
              <w:rFonts w:eastAsiaTheme="minorEastAsia" w:cstheme="minorBidi"/>
            </w:rPr>
            <w:instrText xml:space="preserve"> CITATION Wil13 \l 3081 </w:instrText>
          </w:r>
          <w:r w:rsidR="00AD688D">
            <w:rPr>
              <w:rFonts w:eastAsiaTheme="minorEastAsia" w:cstheme="minorBidi"/>
              <w:color w:val="2B579A"/>
              <w:shd w:val="clear" w:color="auto" w:fill="E6E6E6"/>
            </w:rPr>
            <w:fldChar w:fldCharType="separate"/>
          </w:r>
          <w:r w:rsidR="005408FF" w:rsidRPr="005408FF">
            <w:rPr>
              <w:rFonts w:eastAsiaTheme="minorEastAsia" w:cstheme="minorBidi"/>
              <w:noProof/>
            </w:rPr>
            <w:t>(Wilkinson, Sustainable Urban Retrofit Evaluation, 2013)</w:t>
          </w:r>
          <w:r w:rsidR="00AD688D">
            <w:rPr>
              <w:rFonts w:eastAsiaTheme="minorEastAsia" w:cstheme="minorBidi"/>
              <w:color w:val="2B579A"/>
              <w:shd w:val="clear" w:color="auto" w:fill="E6E6E6"/>
            </w:rPr>
            <w:fldChar w:fldCharType="end"/>
          </w:r>
        </w:sdtContent>
      </w:sdt>
      <w:r w:rsidRPr="764F4E05">
        <w:rPr>
          <w:rFonts w:eastAsiaTheme="minorEastAsia" w:cstheme="minorBidi"/>
        </w:rPr>
        <w:t>.</w:t>
      </w:r>
    </w:p>
    <w:p w14:paraId="3007D74A" w14:textId="5EF78B52" w:rsidR="00BC0809" w:rsidRPr="00BC0809" w:rsidRDefault="00BC0809" w:rsidP="00DA5233">
      <w:pPr>
        <w:pStyle w:val="ListBullet"/>
        <w:numPr>
          <w:ilvl w:val="0"/>
          <w:numId w:val="30"/>
        </w:numPr>
        <w:rPr>
          <w:rFonts w:eastAsiaTheme="minorEastAsia" w:cstheme="minorBidi"/>
        </w:rPr>
      </w:pPr>
      <w:r w:rsidRPr="764F4E05">
        <w:rPr>
          <w:rFonts w:eastAsiaTheme="minorEastAsia" w:cstheme="minorBidi"/>
        </w:rPr>
        <w:t>Significant reduction in building and infrastructure operational costs</w:t>
      </w:r>
      <w:r w:rsidR="00AB541D">
        <w:rPr>
          <w:rFonts w:eastAsiaTheme="minorEastAsia" w:cstheme="minorBidi"/>
        </w:rPr>
        <w:t xml:space="preserve"> </w:t>
      </w:r>
      <w:sdt>
        <w:sdtPr>
          <w:rPr>
            <w:rFonts w:eastAsiaTheme="minorEastAsia" w:cstheme="minorBidi"/>
            <w:color w:val="2B579A"/>
            <w:shd w:val="clear" w:color="auto" w:fill="E6E6E6"/>
          </w:rPr>
          <w:id w:val="-706333432"/>
          <w:lock w:val="contentLocked"/>
          <w:placeholder>
            <w:docPart w:val="92576F61F5362B4D9EDBD4F2099D306B"/>
          </w:placeholder>
          <w:citation/>
        </w:sdtPr>
        <w:sdtEndPr/>
        <w:sdtContent>
          <w:r w:rsidR="00AB541D">
            <w:rPr>
              <w:rFonts w:eastAsiaTheme="minorEastAsia" w:cstheme="minorBidi"/>
              <w:color w:val="2B579A"/>
              <w:shd w:val="clear" w:color="auto" w:fill="E6E6E6"/>
            </w:rPr>
            <w:fldChar w:fldCharType="begin"/>
          </w:r>
          <w:r w:rsidR="00AB541D">
            <w:rPr>
              <w:rFonts w:eastAsiaTheme="minorEastAsia" w:cstheme="minorBidi"/>
            </w:rPr>
            <w:instrText xml:space="preserve"> CITATION Aus16 \l 3081 </w:instrText>
          </w:r>
          <w:r w:rsidR="00AB541D">
            <w:rPr>
              <w:rFonts w:eastAsiaTheme="minorEastAsia" w:cstheme="minorBidi"/>
              <w:color w:val="2B579A"/>
              <w:shd w:val="clear" w:color="auto" w:fill="E6E6E6"/>
            </w:rPr>
            <w:fldChar w:fldCharType="separate"/>
          </w:r>
          <w:r w:rsidR="005408FF" w:rsidRPr="005408FF">
            <w:rPr>
              <w:rFonts w:eastAsiaTheme="minorEastAsia" w:cstheme="minorBidi"/>
              <w:noProof/>
            </w:rPr>
            <w:t>(Australian Sustainable Built Environment Council, 2016)</w:t>
          </w:r>
          <w:r w:rsidR="00AB541D">
            <w:rPr>
              <w:rFonts w:eastAsiaTheme="minorEastAsia" w:cstheme="minorBidi"/>
              <w:color w:val="2B579A"/>
              <w:shd w:val="clear" w:color="auto" w:fill="E6E6E6"/>
            </w:rPr>
            <w:fldChar w:fldCharType="end"/>
          </w:r>
        </w:sdtContent>
      </w:sdt>
      <w:r w:rsidRPr="764F4E05">
        <w:rPr>
          <w:rFonts w:eastAsiaTheme="minorEastAsia" w:cstheme="minorBidi"/>
        </w:rPr>
        <w:t>.</w:t>
      </w:r>
    </w:p>
    <w:p w14:paraId="66D8E9B1" w14:textId="33D16BF9" w:rsidR="00BC0809" w:rsidRDefault="2877CCF3" w:rsidP="00DA5233">
      <w:pPr>
        <w:pStyle w:val="ListBullet"/>
        <w:numPr>
          <w:ilvl w:val="0"/>
          <w:numId w:val="30"/>
        </w:numPr>
        <w:rPr>
          <w:rFonts w:eastAsiaTheme="minorEastAsia" w:cstheme="minorBidi"/>
        </w:rPr>
      </w:pPr>
      <w:r w:rsidRPr="76566B63">
        <w:rPr>
          <w:rFonts w:eastAsiaTheme="minorEastAsia" w:cstheme="minorBidi"/>
        </w:rPr>
        <w:t>Improving rental yield through increased building ratings and higher paying tenants</w:t>
      </w:r>
      <w:r w:rsidR="45CA0C54" w:rsidRPr="76566B63">
        <w:rPr>
          <w:rFonts w:eastAsiaTheme="minorEastAsia" w:cstheme="minorBidi"/>
        </w:rPr>
        <w:t xml:space="preserve"> </w:t>
      </w:r>
      <w:sdt>
        <w:sdtPr>
          <w:rPr>
            <w:rFonts w:eastAsiaTheme="minorEastAsia" w:cstheme="minorBidi"/>
            <w:color w:val="2B579A"/>
            <w:shd w:val="clear" w:color="auto" w:fill="E6E6E6"/>
          </w:rPr>
          <w:id w:val="-1135252907"/>
          <w:lock w:val="contentLocked"/>
          <w:placeholder>
            <w:docPart w:val="DefaultPlaceholder_1081868574"/>
          </w:placeholder>
          <w:citation/>
        </w:sdtPr>
        <w:sdtEndPr/>
        <w:sdtContent>
          <w:r w:rsidR="00AB541D" w:rsidRPr="76566B63">
            <w:rPr>
              <w:rFonts w:eastAsiaTheme="minorEastAsia" w:cstheme="minorBidi"/>
              <w:color w:val="2B579A"/>
              <w:shd w:val="clear" w:color="auto" w:fill="E6E6E6"/>
            </w:rPr>
            <w:fldChar w:fldCharType="begin"/>
          </w:r>
          <w:r w:rsidR="00AB541D" w:rsidRPr="76566B63">
            <w:rPr>
              <w:rFonts w:eastAsiaTheme="minorEastAsia" w:cstheme="minorBidi"/>
            </w:rPr>
            <w:instrText xml:space="preserve">CITATION Wil18 \l 3081 </w:instrText>
          </w:r>
          <w:r w:rsidR="00AB541D" w:rsidRPr="76566B63">
            <w:rPr>
              <w:rFonts w:eastAsiaTheme="minorEastAsia" w:cstheme="minorBidi"/>
              <w:color w:val="2B579A"/>
              <w:shd w:val="clear" w:color="auto" w:fill="E6E6E6"/>
            </w:rPr>
            <w:fldChar w:fldCharType="separate"/>
          </w:r>
          <w:r w:rsidR="7F6F535A" w:rsidRPr="76566B63">
            <w:rPr>
              <w:rFonts w:eastAsiaTheme="minorEastAsia" w:cstheme="minorBidi"/>
              <w:noProof/>
            </w:rPr>
            <w:t>(Wilkinson, Routledge Handbook of Sustainable Real Estate, 2018)</w:t>
          </w:r>
          <w:r w:rsidR="00AB541D" w:rsidRPr="76566B63">
            <w:rPr>
              <w:rFonts w:eastAsiaTheme="minorEastAsia" w:cstheme="minorBidi"/>
              <w:color w:val="2B579A"/>
              <w:shd w:val="clear" w:color="auto" w:fill="E6E6E6"/>
            </w:rPr>
            <w:fldChar w:fldCharType="end"/>
          </w:r>
        </w:sdtContent>
      </w:sdt>
      <w:r w:rsidRPr="76566B63">
        <w:rPr>
          <w:rFonts w:eastAsiaTheme="minorEastAsia" w:cstheme="minorBidi"/>
        </w:rPr>
        <w:t>.</w:t>
      </w:r>
    </w:p>
    <w:p w14:paraId="05BB4F3D" w14:textId="77777777" w:rsidR="00BC0809" w:rsidRPr="00B9261A" w:rsidRDefault="00BC0809" w:rsidP="0013583C">
      <w:pPr>
        <w:pStyle w:val="BodyTextItalics"/>
        <w:rPr>
          <w:rFonts w:eastAsiaTheme="minorEastAsia"/>
        </w:rPr>
      </w:pPr>
      <w:r w:rsidRPr="00B9261A">
        <w:rPr>
          <w:rFonts w:eastAsiaTheme="minorEastAsia"/>
        </w:rPr>
        <w:t>Other Benefits:</w:t>
      </w:r>
    </w:p>
    <w:p w14:paraId="162C0B21" w14:textId="77777777" w:rsidR="00BC0809" w:rsidRPr="00BE6743" w:rsidRDefault="00BC0809" w:rsidP="00DA5233">
      <w:pPr>
        <w:pStyle w:val="ListBullet"/>
        <w:numPr>
          <w:ilvl w:val="0"/>
          <w:numId w:val="29"/>
        </w:numPr>
        <w:rPr>
          <w:rFonts w:eastAsiaTheme="minorEastAsia"/>
        </w:rPr>
      </w:pPr>
      <w:r w:rsidRPr="00BE6743">
        <w:rPr>
          <w:rFonts w:eastAsiaTheme="minorEastAsia"/>
        </w:rPr>
        <w:t>Adapting offices to an evolving, digitizing workplace.</w:t>
      </w:r>
    </w:p>
    <w:p w14:paraId="6ABAA014" w14:textId="77777777" w:rsidR="00BC0809" w:rsidRDefault="00BC0809" w:rsidP="00DA5233">
      <w:pPr>
        <w:pStyle w:val="ListBullet"/>
        <w:numPr>
          <w:ilvl w:val="0"/>
          <w:numId w:val="29"/>
        </w:numPr>
        <w:rPr>
          <w:rFonts w:eastAsiaTheme="minorEastAsia" w:cstheme="minorBidi"/>
        </w:rPr>
      </w:pPr>
      <w:r w:rsidRPr="764F4E05">
        <w:rPr>
          <w:rFonts w:eastAsiaTheme="minorEastAsia" w:cstheme="minorBidi"/>
        </w:rPr>
        <w:t>Opportunities for improving social infrastructure such as ventilation and energy sources in schools, pools, and hospitals.</w:t>
      </w:r>
    </w:p>
    <w:p w14:paraId="47C92EE9" w14:textId="202CCE16" w:rsidR="00BC0809" w:rsidRDefault="00BC0809" w:rsidP="00DA5233">
      <w:pPr>
        <w:pStyle w:val="ListBullet"/>
        <w:numPr>
          <w:ilvl w:val="0"/>
          <w:numId w:val="29"/>
        </w:numPr>
        <w:rPr>
          <w:rFonts w:eastAsiaTheme="minorEastAsia" w:cstheme="minorBidi"/>
        </w:rPr>
      </w:pPr>
      <w:r w:rsidRPr="764F4E05">
        <w:rPr>
          <w:rFonts w:eastAsiaTheme="minorEastAsia" w:cstheme="minorBidi"/>
        </w:rPr>
        <w:t>Retaining historical buildings whilst improving environmental performance</w:t>
      </w:r>
      <w:r w:rsidR="00AB541D">
        <w:rPr>
          <w:rFonts w:eastAsiaTheme="minorEastAsia" w:cstheme="minorBidi"/>
        </w:rPr>
        <w:t xml:space="preserve"> </w:t>
      </w:r>
      <w:sdt>
        <w:sdtPr>
          <w:rPr>
            <w:rFonts w:eastAsiaTheme="minorEastAsia" w:cstheme="minorBidi"/>
            <w:color w:val="2B579A"/>
            <w:shd w:val="clear" w:color="auto" w:fill="E6E6E6"/>
          </w:rPr>
          <w:id w:val="377753037"/>
          <w:lock w:val="contentLocked"/>
          <w:placeholder>
            <w:docPart w:val="92576F61F5362B4D9EDBD4F2099D306B"/>
          </w:placeholder>
          <w:citation/>
        </w:sdtPr>
        <w:sdtEndPr/>
        <w:sdtContent>
          <w:r w:rsidR="00AB541D">
            <w:rPr>
              <w:rFonts w:eastAsiaTheme="minorEastAsia" w:cstheme="minorBidi"/>
              <w:color w:val="2B579A"/>
              <w:shd w:val="clear" w:color="auto" w:fill="E6E6E6"/>
            </w:rPr>
            <w:fldChar w:fldCharType="begin"/>
          </w:r>
          <w:r w:rsidR="00AB541D">
            <w:rPr>
              <w:rFonts w:eastAsiaTheme="minorEastAsia" w:cstheme="minorBidi"/>
            </w:rPr>
            <w:instrText xml:space="preserve"> CITATION Maz15 \l 3081 </w:instrText>
          </w:r>
          <w:r w:rsidR="00AB541D">
            <w:rPr>
              <w:rFonts w:eastAsiaTheme="minorEastAsia" w:cstheme="minorBidi"/>
              <w:color w:val="2B579A"/>
              <w:shd w:val="clear" w:color="auto" w:fill="E6E6E6"/>
            </w:rPr>
            <w:fldChar w:fldCharType="separate"/>
          </w:r>
          <w:r w:rsidR="005408FF" w:rsidRPr="005408FF">
            <w:rPr>
              <w:rFonts w:eastAsiaTheme="minorEastAsia" w:cstheme="minorBidi"/>
              <w:noProof/>
            </w:rPr>
            <w:t>(Mazzarella, 2015)</w:t>
          </w:r>
          <w:r w:rsidR="00AB541D">
            <w:rPr>
              <w:rFonts w:eastAsiaTheme="minorEastAsia" w:cstheme="minorBidi"/>
              <w:color w:val="2B579A"/>
              <w:shd w:val="clear" w:color="auto" w:fill="E6E6E6"/>
            </w:rPr>
            <w:fldChar w:fldCharType="end"/>
          </w:r>
        </w:sdtContent>
      </w:sdt>
      <w:r w:rsidRPr="764F4E05">
        <w:rPr>
          <w:rFonts w:eastAsiaTheme="minorEastAsia" w:cstheme="minorBidi"/>
        </w:rPr>
        <w:t>.</w:t>
      </w:r>
    </w:p>
    <w:p w14:paraId="29D6B04F" w14:textId="4EA0A877" w:rsidR="00BC0809" w:rsidRPr="000C7800" w:rsidRDefault="00BC0809" w:rsidP="00DA5233">
      <w:pPr>
        <w:pStyle w:val="ListBullet"/>
        <w:numPr>
          <w:ilvl w:val="0"/>
          <w:numId w:val="29"/>
        </w:numPr>
        <w:rPr>
          <w:rFonts w:eastAsia="Garamond"/>
        </w:rPr>
      </w:pPr>
      <w:r w:rsidRPr="764F4E05">
        <w:rPr>
          <w:rFonts w:eastAsiaTheme="minorEastAsia" w:cstheme="minorBidi"/>
        </w:rPr>
        <w:t>Export potential to developing cities around the world particularly the</w:t>
      </w:r>
      <w:r w:rsidR="004D2325">
        <w:rPr>
          <w:rFonts w:eastAsiaTheme="minorEastAsia" w:cstheme="minorBidi"/>
        </w:rPr>
        <w:t xml:space="preserve"> Southeast Asian </w:t>
      </w:r>
      <w:r w:rsidRPr="764F4E05">
        <w:rPr>
          <w:rFonts w:eastAsiaTheme="minorEastAsia" w:cstheme="minorBidi"/>
        </w:rPr>
        <w:t>marketplace</w:t>
      </w:r>
      <w:r w:rsidR="000C7800">
        <w:rPr>
          <w:rFonts w:eastAsiaTheme="minorEastAsia" w:cstheme="minorBidi"/>
        </w:rPr>
        <w:t xml:space="preserve"> </w:t>
      </w:r>
      <w:sdt>
        <w:sdtPr>
          <w:rPr>
            <w:rFonts w:eastAsiaTheme="minorEastAsia" w:cstheme="minorBidi"/>
            <w:color w:val="2B579A"/>
            <w:shd w:val="clear" w:color="auto" w:fill="E6E6E6"/>
          </w:rPr>
          <w:id w:val="-843312513"/>
          <w:lock w:val="contentLocked"/>
          <w:placeholder>
            <w:docPart w:val="92576F61F5362B4D9EDBD4F2099D306B"/>
          </w:placeholder>
          <w:citation/>
        </w:sdtPr>
        <w:sdtEndPr/>
        <w:sdtContent>
          <w:r w:rsidR="004D4810">
            <w:rPr>
              <w:rFonts w:eastAsiaTheme="minorEastAsia" w:cstheme="minorBidi"/>
              <w:color w:val="2B579A"/>
              <w:shd w:val="clear" w:color="auto" w:fill="E6E6E6"/>
            </w:rPr>
            <w:fldChar w:fldCharType="begin"/>
          </w:r>
          <w:r w:rsidR="004D4810">
            <w:rPr>
              <w:rFonts w:eastAsiaTheme="minorEastAsia" w:cstheme="minorBidi"/>
            </w:rPr>
            <w:instrText xml:space="preserve">CITATION Dye21 \l 3081 </w:instrText>
          </w:r>
          <w:r w:rsidR="004D4810">
            <w:rPr>
              <w:rFonts w:eastAsiaTheme="minorEastAsia" w:cstheme="minorBidi"/>
              <w:color w:val="2B579A"/>
              <w:shd w:val="clear" w:color="auto" w:fill="E6E6E6"/>
            </w:rPr>
            <w:fldChar w:fldCharType="separate"/>
          </w:r>
          <w:r w:rsidR="005408FF" w:rsidRPr="005408FF">
            <w:rPr>
              <w:rFonts w:eastAsiaTheme="minorEastAsia" w:cstheme="minorBidi"/>
              <w:noProof/>
            </w:rPr>
            <w:t>(McKinsey, 2021)</w:t>
          </w:r>
          <w:r w:rsidR="004D4810">
            <w:rPr>
              <w:rFonts w:eastAsiaTheme="minorEastAsia" w:cstheme="minorBidi"/>
              <w:color w:val="2B579A"/>
              <w:shd w:val="clear" w:color="auto" w:fill="E6E6E6"/>
            </w:rPr>
            <w:fldChar w:fldCharType="end"/>
          </w:r>
        </w:sdtContent>
      </w:sdt>
      <w:r w:rsidRPr="764F4E05">
        <w:rPr>
          <w:rFonts w:eastAsiaTheme="minorEastAsia" w:cstheme="minorBidi"/>
        </w:rPr>
        <w:t>.</w:t>
      </w:r>
    </w:p>
    <w:p w14:paraId="44E9A8FA" w14:textId="77777777" w:rsidR="00F32B5B" w:rsidRDefault="00F32B5B" w:rsidP="00BC0809">
      <w:pPr>
        <w:pStyle w:val="Heading1"/>
      </w:pPr>
      <w:bookmarkStart w:id="7" w:name="_Toc126162301"/>
      <w:r>
        <w:t>Governance</w:t>
      </w:r>
      <w:bookmarkEnd w:id="7"/>
      <w:r>
        <w:t xml:space="preserve"> </w:t>
      </w:r>
    </w:p>
    <w:p w14:paraId="1518E902" w14:textId="37FDF8DC" w:rsidR="00F32B5B" w:rsidRDefault="1CE45819" w:rsidP="00F32B5B">
      <w:pPr>
        <w:pStyle w:val="Heading2"/>
        <w:numPr>
          <w:ilvl w:val="1"/>
          <w:numId w:val="0"/>
        </w:numPr>
        <w:ind w:left="851" w:hanging="851"/>
      </w:pPr>
      <w:bookmarkStart w:id="8" w:name="_Toc126162302"/>
      <w:r>
        <w:t>E</w:t>
      </w:r>
      <w:r w:rsidR="00F32B5B">
        <w:t>nergy governance</w:t>
      </w:r>
      <w:bookmarkEnd w:id="8"/>
      <w:r w:rsidR="00F32B5B">
        <w:t xml:space="preserve"> </w:t>
      </w:r>
    </w:p>
    <w:p w14:paraId="73CC897E" w14:textId="199CB017" w:rsidR="00F32B5B" w:rsidRPr="00FB6339" w:rsidRDefault="00F32B5B" w:rsidP="00FB6339">
      <w:pPr>
        <w:pStyle w:val="BodyText"/>
        <w:pBdr>
          <w:top w:val="single" w:sz="4" w:space="1" w:color="auto"/>
          <w:left w:val="single" w:sz="4" w:space="4" w:color="auto"/>
          <w:bottom w:val="single" w:sz="4" w:space="1" w:color="auto"/>
          <w:right w:val="single" w:sz="4" w:space="4" w:color="auto"/>
        </w:pBdr>
        <w:shd w:val="clear" w:color="auto" w:fill="E7E6E6" w:themeFill="accent6" w:themeFillTint="33"/>
        <w:rPr>
          <w:b/>
        </w:rPr>
      </w:pPr>
      <w:r w:rsidRPr="0B80BD56">
        <w:rPr>
          <w:b/>
          <w:bCs/>
        </w:rPr>
        <w:t>How can demand considerations be better integrated into Australian energy governance and what</w:t>
      </w:r>
      <w:r w:rsidR="00FB6339" w:rsidRPr="0B80BD56">
        <w:rPr>
          <w:b/>
          <w:bCs/>
        </w:rPr>
        <w:t xml:space="preserve"> are the priorities for change?</w:t>
      </w:r>
    </w:p>
    <w:p w14:paraId="18DED2F8" w14:textId="0FF6DCBA" w:rsidR="4C8DDC10" w:rsidRDefault="72A400AD" w:rsidP="0B80BD56">
      <w:pPr>
        <w:pStyle w:val="BodyText"/>
        <w:rPr>
          <w:rStyle w:val="normaltextrun"/>
        </w:rPr>
      </w:pPr>
      <w:r w:rsidRPr="5E183442">
        <w:rPr>
          <w:rStyle w:val="normaltextrun"/>
        </w:rPr>
        <w:t>From the City of Melbourne’s perspective demand considerations can be better integrated into Australian energy governance by</w:t>
      </w:r>
      <w:r w:rsidR="31227751" w:rsidRPr="5E183442">
        <w:rPr>
          <w:rStyle w:val="normaltextrun"/>
        </w:rPr>
        <w:t>:</w:t>
      </w:r>
    </w:p>
    <w:p w14:paraId="198E141D" w14:textId="7A6E75D4" w:rsidR="4C8DDC10" w:rsidRDefault="3D91E085" w:rsidP="00DA5233">
      <w:pPr>
        <w:pStyle w:val="ListBullet"/>
        <w:numPr>
          <w:ilvl w:val="0"/>
          <w:numId w:val="37"/>
        </w:numPr>
      </w:pPr>
      <w:r>
        <w:t>Creating e</w:t>
      </w:r>
      <w:r w:rsidR="641E9D76">
        <w:t>nergy efficiency enablers</w:t>
      </w:r>
      <w:r w:rsidR="003635B3">
        <w:t>.</w:t>
      </w:r>
      <w:r w:rsidR="641E9D76">
        <w:t xml:space="preserve"> </w:t>
      </w:r>
    </w:p>
    <w:p w14:paraId="4B75326C" w14:textId="77AB6F9C" w:rsidR="641E9D76" w:rsidRDefault="698734AC" w:rsidP="00DA5233">
      <w:pPr>
        <w:pStyle w:val="ListBullet"/>
        <w:numPr>
          <w:ilvl w:val="0"/>
          <w:numId w:val="37"/>
        </w:numPr>
      </w:pPr>
      <w:r>
        <w:t>Developing e</w:t>
      </w:r>
      <w:r w:rsidR="641E9D76">
        <w:t>nergy efficiency requirements with t</w:t>
      </w:r>
      <w:r w:rsidR="00170550">
        <w:t>imelines to act</w:t>
      </w:r>
      <w:r w:rsidR="003635B3">
        <w:t>.</w:t>
      </w:r>
      <w:r w:rsidR="00170550">
        <w:t xml:space="preserve"> </w:t>
      </w:r>
    </w:p>
    <w:p w14:paraId="159E4883" w14:textId="1DBE6974" w:rsidR="08C45628" w:rsidRDefault="6FEDCB10" w:rsidP="00DA5233">
      <w:pPr>
        <w:pStyle w:val="ListBullet"/>
        <w:numPr>
          <w:ilvl w:val="0"/>
          <w:numId w:val="37"/>
        </w:numPr>
      </w:pPr>
      <w:r>
        <w:t>Enabling local grid decarbonisation through renewables and storage</w:t>
      </w:r>
      <w:r w:rsidR="003635B3">
        <w:t>.</w:t>
      </w:r>
      <w:r>
        <w:t xml:space="preserve"> </w:t>
      </w:r>
    </w:p>
    <w:p w14:paraId="3E51098A" w14:textId="148F7A9D" w:rsidR="08C45628" w:rsidRDefault="4578D0F8" w:rsidP="00DA5233">
      <w:pPr>
        <w:pStyle w:val="ListBullet"/>
        <w:numPr>
          <w:ilvl w:val="0"/>
          <w:numId w:val="37"/>
        </w:numPr>
      </w:pPr>
      <w:r>
        <w:t>E</w:t>
      </w:r>
      <w:r w:rsidR="6A7A2F78">
        <w:t>nabl</w:t>
      </w:r>
      <w:r w:rsidR="16D05387">
        <w:t>ing</w:t>
      </w:r>
      <w:r w:rsidR="6A7A2F78">
        <w:t xml:space="preserve"> n</w:t>
      </w:r>
      <w:r w:rsidR="08C45628">
        <w:t>ational coordin</w:t>
      </w:r>
      <w:r w:rsidR="00170550">
        <w:t>ation with local implementation.</w:t>
      </w:r>
    </w:p>
    <w:p w14:paraId="5B9B6675" w14:textId="4F360F82" w:rsidR="3B5577F4" w:rsidRPr="007E5DBE" w:rsidRDefault="3B5577F4" w:rsidP="00DA5233">
      <w:pPr>
        <w:pStyle w:val="BoldHeading"/>
        <w:numPr>
          <w:ilvl w:val="0"/>
          <w:numId w:val="36"/>
        </w:numPr>
        <w:rPr>
          <w:rStyle w:val="normaltextrun"/>
        </w:rPr>
      </w:pPr>
      <w:r w:rsidRPr="5E183442">
        <w:rPr>
          <w:rStyle w:val="normaltextrun"/>
        </w:rPr>
        <w:t xml:space="preserve">Energy efficiency enablers </w:t>
      </w:r>
    </w:p>
    <w:p w14:paraId="3952D07E" w14:textId="3E0A90CB" w:rsidR="5FE26C54" w:rsidRDefault="056E1F67" w:rsidP="0B80BD56">
      <w:pPr>
        <w:pStyle w:val="BodyText"/>
        <w:rPr>
          <w:rStyle w:val="normaltextrun"/>
        </w:rPr>
      </w:pPr>
      <w:r w:rsidRPr="5E183442">
        <w:rPr>
          <w:rStyle w:val="normaltextrun"/>
        </w:rPr>
        <w:t>Demand considerations can be integrated into energy governance through</w:t>
      </w:r>
      <w:r w:rsidR="6E3594A1" w:rsidRPr="0B80BD56">
        <w:rPr>
          <w:rStyle w:val="normaltextrun"/>
        </w:rPr>
        <w:t xml:space="preserve"> a </w:t>
      </w:r>
      <w:r w:rsidRPr="5E183442">
        <w:rPr>
          <w:rStyle w:val="normaltextrun"/>
        </w:rPr>
        <w:t>focus on</w:t>
      </w:r>
      <w:r w:rsidR="6E3594A1" w:rsidRPr="0B80BD56">
        <w:rPr>
          <w:rStyle w:val="normaltextrun"/>
        </w:rPr>
        <w:t xml:space="preserve"> building the capacity in the community and business to understand energy, its supply and its demand and the impact of energy efficiency.</w:t>
      </w:r>
      <w:r w:rsidRPr="5E183442">
        <w:rPr>
          <w:rStyle w:val="normaltextrun"/>
        </w:rPr>
        <w:t xml:space="preserve"> </w:t>
      </w:r>
      <w:r w:rsidR="0F00E470" w:rsidRPr="5E183442">
        <w:rPr>
          <w:rStyle w:val="normaltextrun"/>
        </w:rPr>
        <w:t>These</w:t>
      </w:r>
      <w:r w:rsidR="39DA7702" w:rsidRPr="5E183442">
        <w:rPr>
          <w:rStyle w:val="normaltextrun"/>
        </w:rPr>
        <w:t xml:space="preserve"> governance approaches </w:t>
      </w:r>
      <w:r w:rsidR="473F333D" w:rsidRPr="5E183442">
        <w:rPr>
          <w:rStyle w:val="normaltextrun"/>
        </w:rPr>
        <w:t xml:space="preserve">should draw on local knowledge, </w:t>
      </w:r>
      <w:r w:rsidR="3F239B22" w:rsidRPr="5E183442">
        <w:rPr>
          <w:rStyle w:val="normaltextrun"/>
        </w:rPr>
        <w:t>f</w:t>
      </w:r>
      <w:r w:rsidR="39DA7702" w:rsidRPr="5E183442">
        <w:rPr>
          <w:rStyle w:val="normaltextrun"/>
        </w:rPr>
        <w:t xml:space="preserve">or example, </w:t>
      </w:r>
      <w:r w:rsidR="003635B3">
        <w:rPr>
          <w:rStyle w:val="normaltextrun"/>
        </w:rPr>
        <w:t>using lessons</w:t>
      </w:r>
      <w:r w:rsidR="6E2029D3" w:rsidRPr="5E183442">
        <w:rPr>
          <w:rStyle w:val="normaltextrun"/>
        </w:rPr>
        <w:t xml:space="preserve"> from</w:t>
      </w:r>
      <w:r w:rsidR="6E3594A1" w:rsidRPr="5E183442">
        <w:rPr>
          <w:rStyle w:val="normaltextrun"/>
        </w:rPr>
        <w:t xml:space="preserve"> water restrictions to enrol the community i</w:t>
      </w:r>
      <w:r w:rsidR="74927738" w:rsidRPr="5E183442">
        <w:rPr>
          <w:rStyle w:val="normaltextrun"/>
        </w:rPr>
        <w:t>n</w:t>
      </w:r>
      <w:r w:rsidR="6E3594A1" w:rsidRPr="5E183442">
        <w:rPr>
          <w:rStyle w:val="normaltextrun"/>
        </w:rPr>
        <w:t xml:space="preserve"> supporting efficiency. </w:t>
      </w:r>
    </w:p>
    <w:p w14:paraId="4AEB4AA8" w14:textId="0D6B0B63" w:rsidR="6E3594A1" w:rsidRDefault="2BDC7AA5" w:rsidP="0B80BD56">
      <w:pPr>
        <w:pStyle w:val="BodyText"/>
        <w:rPr>
          <w:rStyle w:val="normaltextrun"/>
        </w:rPr>
      </w:pPr>
      <w:r w:rsidRPr="5E183442">
        <w:rPr>
          <w:rStyle w:val="normaltextrun"/>
        </w:rPr>
        <w:t>This would include provid</w:t>
      </w:r>
      <w:r w:rsidR="44F25EAF" w:rsidRPr="5E183442">
        <w:rPr>
          <w:rStyle w:val="normaltextrun"/>
        </w:rPr>
        <w:t>ing</w:t>
      </w:r>
      <w:r w:rsidR="6E3594A1" w:rsidRPr="776CF309">
        <w:rPr>
          <w:rStyle w:val="normaltextrun"/>
        </w:rPr>
        <w:t xml:space="preserve"> education and appropriate incentives to be </w:t>
      </w:r>
      <w:r w:rsidR="6E3594A1" w:rsidRPr="5E183442">
        <w:rPr>
          <w:rStyle w:val="normaltextrun"/>
        </w:rPr>
        <w:t>invest</w:t>
      </w:r>
      <w:r w:rsidR="638D03B8" w:rsidRPr="5E183442">
        <w:rPr>
          <w:rStyle w:val="normaltextrun"/>
        </w:rPr>
        <w:t>ed</w:t>
      </w:r>
      <w:r w:rsidR="6E3594A1" w:rsidRPr="776CF309">
        <w:rPr>
          <w:rStyle w:val="normaltextrun"/>
        </w:rPr>
        <w:t xml:space="preserve"> in energy efficiency. </w:t>
      </w:r>
      <w:r w:rsidR="010F800C" w:rsidRPr="5E183442">
        <w:rPr>
          <w:rStyle w:val="normaltextrun"/>
        </w:rPr>
        <w:t xml:space="preserve">Ideally, programs would </w:t>
      </w:r>
      <w:r w:rsidR="79B2E8E0" w:rsidRPr="5E183442">
        <w:rPr>
          <w:rStyle w:val="normaltextrun"/>
        </w:rPr>
        <w:t>a</w:t>
      </w:r>
      <w:r w:rsidR="317C2686" w:rsidRPr="5E183442">
        <w:rPr>
          <w:rStyle w:val="normaltextrun"/>
        </w:rPr>
        <w:t>ddress</w:t>
      </w:r>
      <w:r w:rsidR="317C2686" w:rsidRPr="776CF309">
        <w:rPr>
          <w:rStyle w:val="normaltextrun"/>
        </w:rPr>
        <w:t xml:space="preserve"> the barriers in the industry, through clear, nationally aligned programs, implemented at a local level.</w:t>
      </w:r>
    </w:p>
    <w:p w14:paraId="25A52BE0" w14:textId="129C0DAA" w:rsidR="3B5577F4" w:rsidRPr="007E5DBE" w:rsidRDefault="317C2686" w:rsidP="00DA5233">
      <w:pPr>
        <w:pStyle w:val="BoldHeading"/>
        <w:numPr>
          <w:ilvl w:val="0"/>
          <w:numId w:val="36"/>
        </w:numPr>
        <w:rPr>
          <w:rStyle w:val="normaltextrun"/>
        </w:rPr>
      </w:pPr>
      <w:r w:rsidRPr="007E5DBE">
        <w:rPr>
          <w:rStyle w:val="normaltextrun"/>
        </w:rPr>
        <w:t xml:space="preserve">Energy efficiency requirements with timelines to act </w:t>
      </w:r>
    </w:p>
    <w:p w14:paraId="41332EF8" w14:textId="06E9013C" w:rsidR="3B5577F4" w:rsidRDefault="53669778" w:rsidP="797C3F48">
      <w:pPr>
        <w:pStyle w:val="BodyText"/>
        <w:rPr>
          <w:rStyle w:val="normaltextrun"/>
        </w:rPr>
      </w:pPr>
      <w:r w:rsidRPr="5E183442">
        <w:rPr>
          <w:rStyle w:val="normaltextrun"/>
        </w:rPr>
        <w:t>Within the governance framework</w:t>
      </w:r>
      <w:r w:rsidR="003635B3">
        <w:rPr>
          <w:rStyle w:val="normaltextrun"/>
        </w:rPr>
        <w:t>,</w:t>
      </w:r>
      <w:r w:rsidRPr="5E183442">
        <w:rPr>
          <w:rStyle w:val="normaltextrun"/>
        </w:rPr>
        <w:t xml:space="preserve"> </w:t>
      </w:r>
      <w:r w:rsidR="003635B3">
        <w:rPr>
          <w:rStyle w:val="normaltextrun"/>
        </w:rPr>
        <w:t xml:space="preserve">the Australian Government should </w:t>
      </w:r>
      <w:r w:rsidRPr="5E183442">
        <w:rPr>
          <w:rStyle w:val="normaltextrun"/>
        </w:rPr>
        <w:t xml:space="preserve">develop </w:t>
      </w:r>
      <w:r w:rsidR="3DC30EBB" w:rsidRPr="5E183442">
        <w:rPr>
          <w:rStyle w:val="normaltextrun"/>
        </w:rPr>
        <w:t xml:space="preserve">energy efficiency </w:t>
      </w:r>
      <w:r w:rsidRPr="5E183442">
        <w:rPr>
          <w:rStyle w:val="normaltextrun"/>
        </w:rPr>
        <w:t xml:space="preserve">requirements with </w:t>
      </w:r>
      <w:r w:rsidR="2594CD1A" w:rsidRPr="5E183442">
        <w:rPr>
          <w:rStyle w:val="normaltextrun"/>
        </w:rPr>
        <w:t>ambitious</w:t>
      </w:r>
      <w:r w:rsidRPr="5E183442">
        <w:rPr>
          <w:rStyle w:val="normaltextrun"/>
        </w:rPr>
        <w:t xml:space="preserve"> but achievable timelines. That is, w</w:t>
      </w:r>
      <w:r w:rsidR="317C2686" w:rsidRPr="5E183442">
        <w:rPr>
          <w:rStyle w:val="normaltextrun"/>
        </w:rPr>
        <w:t>orking</w:t>
      </w:r>
      <w:r w:rsidR="317C2686" w:rsidRPr="776CF309">
        <w:rPr>
          <w:rStyle w:val="normaltextrun"/>
        </w:rPr>
        <w:t xml:space="preserve"> to have an agreed energy efficiency trajectory supported by enablers (</w:t>
      </w:r>
      <w:r w:rsidR="003635B3">
        <w:rPr>
          <w:rStyle w:val="normaltextrun"/>
        </w:rPr>
        <w:t xml:space="preserve">as outlined in point </w:t>
      </w:r>
      <w:r w:rsidR="317C2686" w:rsidRPr="776CF309">
        <w:rPr>
          <w:rStyle w:val="normaltextrun"/>
        </w:rPr>
        <w:t xml:space="preserve">1) and </w:t>
      </w:r>
      <w:r w:rsidR="674953E7" w:rsidRPr="5E183442">
        <w:rPr>
          <w:rStyle w:val="normaltextrun"/>
        </w:rPr>
        <w:t xml:space="preserve">meaningful </w:t>
      </w:r>
      <w:r w:rsidR="317C2686" w:rsidRPr="776CF309">
        <w:rPr>
          <w:rStyle w:val="normaltextrun"/>
        </w:rPr>
        <w:t xml:space="preserve">consequences. </w:t>
      </w:r>
    </w:p>
    <w:p w14:paraId="584901B0" w14:textId="1B7C2015" w:rsidR="3B5577F4" w:rsidRDefault="673EC5E8" w:rsidP="776CF309">
      <w:pPr>
        <w:pStyle w:val="BodyText"/>
        <w:rPr>
          <w:rStyle w:val="normaltextrun"/>
        </w:rPr>
      </w:pPr>
      <w:r w:rsidRPr="55D62714">
        <w:rPr>
          <w:rStyle w:val="normaltextrun"/>
        </w:rPr>
        <w:t>The City of Melbourne</w:t>
      </w:r>
      <w:r w:rsidR="7FA5ECFF" w:rsidRPr="55D62714">
        <w:rPr>
          <w:rStyle w:val="normaltextrun"/>
        </w:rPr>
        <w:t>'s</w:t>
      </w:r>
      <w:r w:rsidRPr="55D62714">
        <w:rPr>
          <w:rStyle w:val="normaltextrun"/>
        </w:rPr>
        <w:t xml:space="preserve"> Zero Car</w:t>
      </w:r>
      <w:r w:rsidR="4027D592" w:rsidRPr="55D62714">
        <w:rPr>
          <w:rStyle w:val="normaltextrun"/>
        </w:rPr>
        <w:t xml:space="preserve">bon Building Discussion paper suggested a </w:t>
      </w:r>
      <w:r w:rsidR="33E38CF8" w:rsidRPr="55D62714">
        <w:rPr>
          <w:rStyle w:val="normaltextrun"/>
        </w:rPr>
        <w:t>zero-carbon</w:t>
      </w:r>
      <w:r w:rsidR="187E8F66" w:rsidRPr="55D62714">
        <w:rPr>
          <w:rStyle w:val="normaltextrun"/>
        </w:rPr>
        <w:t xml:space="preserve"> ready definition</w:t>
      </w:r>
      <w:r w:rsidR="147D31EE" w:rsidRPr="55D62714">
        <w:rPr>
          <w:rStyle w:val="normaltextrun"/>
        </w:rPr>
        <w:t>,</w:t>
      </w:r>
      <w:r w:rsidR="187E8F66" w:rsidRPr="55D62714">
        <w:rPr>
          <w:rStyle w:val="normaltextrun"/>
        </w:rPr>
        <w:t xml:space="preserve"> setting NABERS targets</w:t>
      </w:r>
      <w:r w:rsidR="0F06903A" w:rsidRPr="55D62714">
        <w:rPr>
          <w:rStyle w:val="normaltextrun"/>
        </w:rPr>
        <w:t xml:space="preserve"> for measuring efficiency</w:t>
      </w:r>
      <w:r w:rsidR="187E8F66" w:rsidRPr="55D62714">
        <w:rPr>
          <w:rStyle w:val="normaltextrun"/>
        </w:rPr>
        <w:t xml:space="preserve"> with levers such as </w:t>
      </w:r>
      <w:r w:rsidR="4027D592" w:rsidRPr="55D62714">
        <w:rPr>
          <w:rStyle w:val="normaltextrun"/>
        </w:rPr>
        <w:t xml:space="preserve">rates </w:t>
      </w:r>
      <w:r w:rsidR="3E1B62C1" w:rsidRPr="55D62714">
        <w:rPr>
          <w:rStyle w:val="normaltextrun"/>
        </w:rPr>
        <w:t>reductions</w:t>
      </w:r>
      <w:r w:rsidR="68855A57" w:rsidRPr="55D62714">
        <w:rPr>
          <w:rStyle w:val="normaltextrun"/>
        </w:rPr>
        <w:t xml:space="preserve"> (or adjustments to State based taxes)</w:t>
      </w:r>
      <w:r w:rsidR="4027D592" w:rsidRPr="55D62714">
        <w:rPr>
          <w:rStyle w:val="normaltextrun"/>
        </w:rPr>
        <w:t xml:space="preserve"> and a</w:t>
      </w:r>
      <w:r w:rsidR="4A8F84CD" w:rsidRPr="55D62714">
        <w:rPr>
          <w:rStyle w:val="normaltextrun"/>
        </w:rPr>
        <w:t>n</w:t>
      </w:r>
      <w:r w:rsidR="4027D592" w:rsidRPr="55D62714">
        <w:rPr>
          <w:rStyle w:val="normaltextrun"/>
        </w:rPr>
        <w:t xml:space="preserve"> emissions cap</w:t>
      </w:r>
      <w:r w:rsidR="1763C7A0" w:rsidRPr="55D62714">
        <w:rPr>
          <w:rStyle w:val="normaltextrun"/>
        </w:rPr>
        <w:t xml:space="preserve"> to support uptake</w:t>
      </w:r>
      <w:r w:rsidR="4027D592" w:rsidRPr="55D62714">
        <w:rPr>
          <w:rStyle w:val="normaltextrun"/>
        </w:rPr>
        <w:t xml:space="preserve">. A </w:t>
      </w:r>
      <w:r w:rsidR="6ABDC32A" w:rsidRPr="55D62714">
        <w:rPr>
          <w:rStyle w:val="normaltextrun"/>
        </w:rPr>
        <w:t>n</w:t>
      </w:r>
      <w:r w:rsidR="4027D592" w:rsidRPr="55D62714">
        <w:rPr>
          <w:rStyle w:val="normaltextrun"/>
        </w:rPr>
        <w:t>ationally coordinated version</w:t>
      </w:r>
      <w:r w:rsidR="147D31EE" w:rsidRPr="55D62714">
        <w:rPr>
          <w:rStyle w:val="normaltextrun"/>
        </w:rPr>
        <w:t xml:space="preserve"> of these initiatives</w:t>
      </w:r>
      <w:r w:rsidR="455777E5" w:rsidRPr="55D62714">
        <w:rPr>
          <w:rStyle w:val="normaltextrun"/>
        </w:rPr>
        <w:t xml:space="preserve">, implemented </w:t>
      </w:r>
      <w:r w:rsidR="12A3FEB3" w:rsidRPr="55D62714">
        <w:rPr>
          <w:rStyle w:val="normaltextrun"/>
        </w:rPr>
        <w:t>locally</w:t>
      </w:r>
      <w:r w:rsidR="455777E5" w:rsidRPr="55D62714">
        <w:rPr>
          <w:rStyle w:val="normaltextrun"/>
        </w:rPr>
        <w:t>,</w:t>
      </w:r>
      <w:r w:rsidR="4027D592" w:rsidRPr="55D62714">
        <w:rPr>
          <w:rStyle w:val="normaltextrun"/>
        </w:rPr>
        <w:t xml:space="preserve"> </w:t>
      </w:r>
      <w:r w:rsidR="7B28C5F6" w:rsidRPr="55D62714">
        <w:rPr>
          <w:rStyle w:val="normaltextrun"/>
        </w:rPr>
        <w:t xml:space="preserve">would </w:t>
      </w:r>
      <w:r w:rsidR="0353CEBD" w:rsidRPr="55D62714">
        <w:rPr>
          <w:rStyle w:val="normaltextrun"/>
        </w:rPr>
        <w:t>enable scaling for market supply of</w:t>
      </w:r>
      <w:r w:rsidR="537A57E6" w:rsidRPr="55D62714">
        <w:rPr>
          <w:rStyle w:val="normaltextrun"/>
        </w:rPr>
        <w:t xml:space="preserve"> products and services</w:t>
      </w:r>
      <w:r w:rsidR="147D31EE" w:rsidRPr="55D62714">
        <w:rPr>
          <w:rStyle w:val="normaltextrun"/>
        </w:rPr>
        <w:t>.</w:t>
      </w:r>
    </w:p>
    <w:p w14:paraId="2D73FD40" w14:textId="7B42816F" w:rsidR="3B5577F4" w:rsidRPr="007E5DBE" w:rsidRDefault="3B5577F4" w:rsidP="00DA5233">
      <w:pPr>
        <w:pStyle w:val="BoldHeading"/>
        <w:numPr>
          <w:ilvl w:val="0"/>
          <w:numId w:val="36"/>
        </w:numPr>
        <w:rPr>
          <w:rStyle w:val="normaltextrun"/>
        </w:rPr>
      </w:pPr>
      <w:r w:rsidRPr="007E5DBE">
        <w:rPr>
          <w:rStyle w:val="normaltextrun"/>
        </w:rPr>
        <w:t>Meeting demand with a decarbonised grid</w:t>
      </w:r>
    </w:p>
    <w:p w14:paraId="16BACAFE" w14:textId="01C3F3B7" w:rsidR="00902747" w:rsidRPr="00F85F21" w:rsidRDefault="521F9374" w:rsidP="76566B63">
      <w:pPr>
        <w:pStyle w:val="BodyText"/>
        <w:rPr>
          <w:rStyle w:val="normaltextrun"/>
        </w:rPr>
      </w:pPr>
      <w:r w:rsidRPr="76566B63">
        <w:rPr>
          <w:rStyle w:val="normaltextrun"/>
        </w:rPr>
        <w:t>The City of Melbourne is working to decarbonise the grid by 2030</w:t>
      </w:r>
      <w:r w:rsidR="3743BD62">
        <w:rPr>
          <w:rStyle w:val="normaltextrun"/>
        </w:rPr>
        <w:t xml:space="preserve"> </w:t>
      </w:r>
      <w:sdt>
        <w:sdtPr>
          <w:rPr>
            <w:rStyle w:val="normaltextrun"/>
          </w:rPr>
          <w:id w:val="1361934137"/>
          <w:lock w:val="contentLocked"/>
          <w:placeholder>
            <w:docPart w:val="92576F61F5362B4D9EDBD4F2099D306B"/>
          </w:placeholder>
          <w:citation/>
        </w:sdtPr>
        <w:sdtEndPr>
          <w:rPr>
            <w:rStyle w:val="normaltextrun"/>
          </w:rPr>
        </w:sdtEndPr>
        <w:sdtContent>
          <w:r w:rsidR="00F74941">
            <w:rPr>
              <w:rStyle w:val="normaltextrun"/>
            </w:rPr>
            <w:fldChar w:fldCharType="begin"/>
          </w:r>
          <w:r w:rsidR="00F74941">
            <w:rPr>
              <w:rStyle w:val="normaltextrun"/>
            </w:rPr>
            <w:instrText xml:space="preserve"> CITATION The20 \l 3081 </w:instrText>
          </w:r>
          <w:r w:rsidR="00F74941">
            <w:rPr>
              <w:rStyle w:val="normaltextrun"/>
            </w:rPr>
            <w:fldChar w:fldCharType="separate"/>
          </w:r>
          <w:r w:rsidR="3743BD62">
            <w:rPr>
              <w:noProof/>
            </w:rPr>
            <w:t>(The City of Melbourne, 2020)</w:t>
          </w:r>
          <w:r w:rsidR="00F74941">
            <w:rPr>
              <w:rStyle w:val="normaltextrun"/>
            </w:rPr>
            <w:fldChar w:fldCharType="end"/>
          </w:r>
        </w:sdtContent>
      </w:sdt>
      <w:r w:rsidRPr="76566B63">
        <w:rPr>
          <w:rStyle w:val="normaltextrun"/>
        </w:rPr>
        <w:t xml:space="preserve">. The Council has played a leadership role in this through </w:t>
      </w:r>
      <w:r w:rsidR="6D767C0C" w:rsidRPr="76566B63">
        <w:rPr>
          <w:rStyle w:val="normaltextrun"/>
        </w:rPr>
        <w:t xml:space="preserve">the </w:t>
      </w:r>
      <w:r w:rsidRPr="76566B63">
        <w:rPr>
          <w:rStyle w:val="normaltextrun"/>
        </w:rPr>
        <w:t>Melbourne Renewable Energy Pr</w:t>
      </w:r>
      <w:r w:rsidR="6201C1F5" w:rsidRPr="76566B63">
        <w:rPr>
          <w:rStyle w:val="normaltextrun"/>
        </w:rPr>
        <w:t>oject</w:t>
      </w:r>
      <w:r w:rsidRPr="76566B63">
        <w:rPr>
          <w:rStyle w:val="normaltextrun"/>
        </w:rPr>
        <w:t xml:space="preserve">, </w:t>
      </w:r>
      <w:r w:rsidR="4B88CE09" w:rsidRPr="76566B63">
        <w:rPr>
          <w:rStyle w:val="normaltextrun"/>
        </w:rPr>
        <w:t>aggregating</w:t>
      </w:r>
      <w:r w:rsidRPr="76566B63">
        <w:rPr>
          <w:rStyle w:val="normaltextrun"/>
        </w:rPr>
        <w:t xml:space="preserve"> renewa</w:t>
      </w:r>
      <w:r w:rsidR="27D6AE21" w:rsidRPr="76566B63">
        <w:rPr>
          <w:rStyle w:val="normaltextrun"/>
        </w:rPr>
        <w:t xml:space="preserve">ble energy demand to drive investment in renewable energy supply. </w:t>
      </w:r>
      <w:r w:rsidR="1C8E799D" w:rsidRPr="76566B63">
        <w:rPr>
          <w:rStyle w:val="normaltextrun"/>
        </w:rPr>
        <w:t xml:space="preserve">The governance role here is one of broker and innovator. </w:t>
      </w:r>
    </w:p>
    <w:p w14:paraId="15D0D1DF" w14:textId="5C34B4C8" w:rsidR="00902747" w:rsidRPr="00F85F21" w:rsidRDefault="26E840D3" w:rsidP="76566B63">
      <w:pPr>
        <w:pStyle w:val="BodyText"/>
        <w:rPr>
          <w:rStyle w:val="normaltextrun"/>
        </w:rPr>
      </w:pPr>
      <w:r w:rsidRPr="5E183442">
        <w:rPr>
          <w:rStyle w:val="normaltextrun"/>
        </w:rPr>
        <w:t>Our</w:t>
      </w:r>
      <w:r w:rsidR="59CE109D" w:rsidRPr="328FC16C">
        <w:rPr>
          <w:rStyle w:val="normaltextrun"/>
        </w:rPr>
        <w:t xml:space="preserve"> new initiative is Power Melbourn</w:t>
      </w:r>
      <w:r w:rsidR="15EF3676" w:rsidRPr="328FC16C">
        <w:rPr>
          <w:rStyle w:val="normaltextrun"/>
        </w:rPr>
        <w:t>e</w:t>
      </w:r>
      <w:r w:rsidR="572C5530" w:rsidRPr="328FC16C">
        <w:rPr>
          <w:rStyle w:val="normaltextrun"/>
        </w:rPr>
        <w:t xml:space="preserve"> – a </w:t>
      </w:r>
      <w:r w:rsidR="5C20730F" w:rsidRPr="328FC16C">
        <w:rPr>
          <w:rStyle w:val="normaltextrun"/>
        </w:rPr>
        <w:t xml:space="preserve">neighbourhood </w:t>
      </w:r>
      <w:r w:rsidR="572C5530" w:rsidRPr="328FC16C">
        <w:rPr>
          <w:rStyle w:val="normaltextrun"/>
        </w:rPr>
        <w:t>battery project</w:t>
      </w:r>
      <w:r w:rsidR="6371A480" w:rsidRPr="328FC16C">
        <w:rPr>
          <w:rStyle w:val="normaltextrun"/>
        </w:rPr>
        <w:t xml:space="preserve"> which </w:t>
      </w:r>
      <w:r w:rsidR="5573A823" w:rsidRPr="328FC16C">
        <w:rPr>
          <w:rStyle w:val="normaltextrun"/>
        </w:rPr>
        <w:t xml:space="preserve">aims to </w:t>
      </w:r>
      <w:r w:rsidR="6371A480" w:rsidRPr="328FC16C">
        <w:rPr>
          <w:rStyle w:val="normaltextrun"/>
        </w:rPr>
        <w:t xml:space="preserve">provide residents and business access to affordable </w:t>
      </w:r>
      <w:r w:rsidR="30C5A9BC" w:rsidRPr="328FC16C">
        <w:rPr>
          <w:rStyle w:val="normaltextrun"/>
        </w:rPr>
        <w:t xml:space="preserve">local </w:t>
      </w:r>
      <w:r w:rsidR="6371A480" w:rsidRPr="328FC16C">
        <w:rPr>
          <w:rStyle w:val="normaltextrun"/>
        </w:rPr>
        <w:t xml:space="preserve">renewable energy, including those </w:t>
      </w:r>
      <w:r w:rsidR="5B560C65" w:rsidRPr="328FC16C">
        <w:rPr>
          <w:rStyle w:val="normaltextrun"/>
        </w:rPr>
        <w:t>unable to install rooftop solar on their own buildings</w:t>
      </w:r>
      <w:r w:rsidR="15EF3676" w:rsidRPr="328FC16C">
        <w:rPr>
          <w:rStyle w:val="normaltextrun"/>
        </w:rPr>
        <w:t>.</w:t>
      </w:r>
      <w:r w:rsidR="3CC51C78" w:rsidRPr="328FC16C">
        <w:rPr>
          <w:rStyle w:val="normaltextrun"/>
        </w:rPr>
        <w:t xml:space="preserve"> The governance role here is decentralised power management capacity, increasing resilience and capacity of the renewable energy network. </w:t>
      </w:r>
      <w:r w:rsidR="52D69A00" w:rsidRPr="328FC16C">
        <w:rPr>
          <w:rStyle w:val="normaltextrun"/>
        </w:rPr>
        <w:t xml:space="preserve">This means there is greater capacity to adapt and respond to demand and supply issues while being part of a larger network for increased resilience. </w:t>
      </w:r>
      <w:r w:rsidR="1D53436A" w:rsidRPr="5E183442">
        <w:rPr>
          <w:rStyle w:val="normaltextrun"/>
        </w:rPr>
        <w:t>It also means that efficiency becomes a community activity as</w:t>
      </w:r>
      <w:r w:rsidR="13C37A8E" w:rsidRPr="5E183442">
        <w:rPr>
          <w:rStyle w:val="normaltextrun"/>
        </w:rPr>
        <w:t xml:space="preserve"> a component of</w:t>
      </w:r>
      <w:r w:rsidR="1D53436A" w:rsidRPr="5E183442">
        <w:rPr>
          <w:rStyle w:val="normaltextrun"/>
        </w:rPr>
        <w:t xml:space="preserve"> supply </w:t>
      </w:r>
      <w:r w:rsidR="5908A18B" w:rsidRPr="5E183442">
        <w:rPr>
          <w:rStyle w:val="normaltextrun"/>
        </w:rPr>
        <w:t xml:space="preserve">will be </w:t>
      </w:r>
      <w:r w:rsidR="1D53436A" w:rsidRPr="5E183442">
        <w:rPr>
          <w:rStyle w:val="normaltextrun"/>
        </w:rPr>
        <w:t xml:space="preserve">local. </w:t>
      </w:r>
    </w:p>
    <w:p w14:paraId="38BD9379" w14:textId="44503651" w:rsidR="00F74941" w:rsidRPr="00F74941" w:rsidRDefault="637B05F8" w:rsidP="328FC16C">
      <w:pPr>
        <w:pStyle w:val="PullOutBoxHeading"/>
        <w:rPr>
          <w:rStyle w:val="normaltextrun"/>
        </w:rPr>
      </w:pPr>
      <w:r w:rsidRPr="78FE30FE">
        <w:rPr>
          <w:rStyle w:val="normaltextrun"/>
        </w:rPr>
        <w:t>Power Melbourne Overview</w:t>
      </w:r>
    </w:p>
    <w:p w14:paraId="4B5BDAFD" w14:textId="6CEC1A65" w:rsidR="00902747" w:rsidRPr="00F74941" w:rsidRDefault="743EA895" w:rsidP="00F74941">
      <w:pPr>
        <w:pStyle w:val="PullOutBoxBodyText"/>
        <w:rPr>
          <w:rStyle w:val="normaltextrun"/>
          <w:i/>
          <w:iCs/>
        </w:rPr>
      </w:pPr>
      <w:r w:rsidRPr="00F74941">
        <w:rPr>
          <w:rStyle w:val="normaltextrun"/>
          <w:i/>
          <w:iCs/>
        </w:rPr>
        <w:t>The City of Melbourne is dedicated to building energy efficient urban communities that are sustainable, safe, affordable and inclusive, drawing people here from around the world to visit, work and live. To do this we must ensure everyone has access to fair, affordable, renewable energy.</w:t>
      </w:r>
    </w:p>
    <w:p w14:paraId="6388AE1E" w14:textId="06E678EE" w:rsidR="00902747" w:rsidRPr="00F74941" w:rsidRDefault="743EA895" w:rsidP="00F74941">
      <w:pPr>
        <w:pStyle w:val="PullOutBoxBodyText"/>
        <w:rPr>
          <w:rStyle w:val="normaltextrun"/>
          <w:i/>
          <w:iCs/>
        </w:rPr>
      </w:pPr>
      <w:r w:rsidRPr="00F74941">
        <w:rPr>
          <w:rStyle w:val="normaltextrun"/>
          <w:i/>
          <w:iCs/>
        </w:rPr>
        <w:t>Power Melbourne will transform our fragmented energy infrastructure into a network of coordinated mid-scale batteries across the city. A battery network will allow people to make better choices when sourcing their energy. Creating a simple renewable electricity offering will provide residents with a new choice and support a move towards sustainable energy-generating technology.</w:t>
      </w:r>
    </w:p>
    <w:p w14:paraId="4F26CD97" w14:textId="6A066396" w:rsidR="00902747" w:rsidRPr="00F74941" w:rsidRDefault="637B05F8" w:rsidP="78FE30FE">
      <w:pPr>
        <w:pStyle w:val="PullOutBoxBodyText"/>
        <w:rPr>
          <w:rStyle w:val="normaltextrun"/>
          <w:i/>
          <w:iCs/>
        </w:rPr>
      </w:pPr>
      <w:r w:rsidRPr="78FE30FE">
        <w:rPr>
          <w:rStyle w:val="normaltextrun"/>
          <w:i/>
          <w:iCs/>
        </w:rPr>
        <w:t xml:space="preserve"> </w:t>
      </w:r>
      <w:sdt>
        <w:sdtPr>
          <w:rPr>
            <w:rStyle w:val="normaltextrun"/>
            <w:i/>
            <w:iCs/>
          </w:rPr>
          <w:id w:val="-2108725820"/>
          <w:lock w:val="contentLocked"/>
          <w:placeholder>
            <w:docPart w:val="DefaultPlaceholder_1081868574"/>
          </w:placeholder>
          <w:citation/>
        </w:sdtPr>
        <w:sdtEndPr>
          <w:rPr>
            <w:rStyle w:val="normaltextrun"/>
          </w:rPr>
        </w:sdtEndPr>
        <w:sdtContent>
          <w:r w:rsidR="00F74941" w:rsidRPr="78FE30FE">
            <w:rPr>
              <w:rStyle w:val="normaltextrun"/>
              <w:i/>
              <w:iCs/>
            </w:rPr>
            <w:fldChar w:fldCharType="begin"/>
          </w:r>
          <w:r w:rsidR="00F74941" w:rsidRPr="78FE30FE">
            <w:rPr>
              <w:rStyle w:val="normaltextrun"/>
              <w:i/>
              <w:iCs/>
            </w:rPr>
            <w:instrText xml:space="preserve"> CITATION The223 \l 3081 </w:instrText>
          </w:r>
          <w:r w:rsidR="00F74941" w:rsidRPr="78FE30FE">
            <w:rPr>
              <w:rStyle w:val="normaltextrun"/>
              <w:i/>
              <w:iCs/>
            </w:rPr>
            <w:fldChar w:fldCharType="separate"/>
          </w:r>
          <w:r w:rsidRPr="78FE30FE">
            <w:rPr>
              <w:i/>
              <w:iCs/>
              <w:noProof/>
            </w:rPr>
            <w:t>(The City of Melbourne, 2022)</w:t>
          </w:r>
          <w:r w:rsidR="00F74941" w:rsidRPr="78FE30FE">
            <w:rPr>
              <w:rStyle w:val="normaltextrun"/>
              <w:i/>
              <w:iCs/>
            </w:rPr>
            <w:fldChar w:fldCharType="end"/>
          </w:r>
        </w:sdtContent>
      </w:sdt>
      <w:r w:rsidRPr="78FE30FE">
        <w:rPr>
          <w:rStyle w:val="normaltextrun"/>
          <w:i/>
          <w:iCs/>
        </w:rPr>
        <w:t>.</w:t>
      </w:r>
    </w:p>
    <w:p w14:paraId="4AA04818" w14:textId="0AE7F496" w:rsidR="00902747" w:rsidRPr="00170550" w:rsidRDefault="44E13441" w:rsidP="00DA5233">
      <w:pPr>
        <w:pStyle w:val="BoldHeading"/>
        <w:numPr>
          <w:ilvl w:val="0"/>
          <w:numId w:val="36"/>
        </w:numPr>
        <w:rPr>
          <w:rStyle w:val="normaltextrun"/>
        </w:rPr>
      </w:pPr>
      <w:r w:rsidRPr="00170550">
        <w:rPr>
          <w:rStyle w:val="normaltextrun"/>
        </w:rPr>
        <w:t xml:space="preserve">National coordination with local implementation </w:t>
      </w:r>
      <w:r w:rsidR="007B267E">
        <w:rPr>
          <w:rStyle w:val="normaltextrun"/>
        </w:rPr>
        <w:t>and the role of local government</w:t>
      </w:r>
    </w:p>
    <w:p w14:paraId="1E94C057" w14:textId="533D3EA2" w:rsidR="003635B3" w:rsidRDefault="7ECF874E" w:rsidP="776CF309">
      <w:pPr>
        <w:pStyle w:val="BodyText"/>
      </w:pPr>
      <w:r>
        <w:t>Policy or program design stemming from the NEPS should consider pathways where direction can be set at a national level and implemented locally, in partnership with State and Local Governments.</w:t>
      </w:r>
      <w:r w:rsidR="1C32B2E4">
        <w:t xml:space="preserve">  </w:t>
      </w:r>
      <w:r w:rsidR="7FC70B1B">
        <w:t xml:space="preserve">Coordination across multiple government, private sector and non-government bodies including research bodies like the CRCs (for example, Building 4.0, Race for 2030). Any coordination mechanism should include </w:t>
      </w:r>
      <w:r w:rsidR="6EB14569">
        <w:t>all levels of government</w:t>
      </w:r>
      <w:r w:rsidR="72C29738">
        <w:t>, with l</w:t>
      </w:r>
      <w:r w:rsidR="7FC70B1B">
        <w:t>ocal government</w:t>
      </w:r>
      <w:r w:rsidR="72C29738">
        <w:t>s,</w:t>
      </w:r>
      <w:r w:rsidR="7FC70B1B">
        <w:t xml:space="preserve"> particularly capital city local governments</w:t>
      </w:r>
      <w:r w:rsidR="667DB35C">
        <w:t xml:space="preserve">, </w:t>
      </w:r>
      <w:r w:rsidR="72C29738">
        <w:t>being integral to the mechanism.</w:t>
      </w:r>
      <w:r w:rsidR="66F6881B">
        <w:t xml:space="preserve"> </w:t>
      </w:r>
    </w:p>
    <w:p w14:paraId="701F6143" w14:textId="3CF566BE" w:rsidR="006B4642" w:rsidRDefault="05BA4FD5" w:rsidP="776CF309">
      <w:pPr>
        <w:pStyle w:val="BodyText"/>
      </w:pPr>
      <w:r>
        <w:t>Local government is ideally placed to translate</w:t>
      </w:r>
      <w:r w:rsidR="7FC70B1B">
        <w:t xml:space="preserve"> national</w:t>
      </w:r>
      <w:r>
        <w:t xml:space="preserve"> and </w:t>
      </w:r>
      <w:r w:rsidR="7FC70B1B">
        <w:t xml:space="preserve">state </w:t>
      </w:r>
      <w:r>
        <w:t>high level targets and aspirations to local action. Through their planning process local government can implement and ensure the appropriate application of energy efficiency initiatives and requirements. Further, local government are able to demonstrate and pilot locally appropriate initiatives</w:t>
      </w:r>
      <w:r w:rsidR="4790B222">
        <w:t>, responding to local market conditions and opportunities</w:t>
      </w:r>
      <w:r>
        <w:t>.</w:t>
      </w:r>
      <w:r w:rsidR="51F98C58">
        <w:t xml:space="preserve"> For example, the City of Melbourne is home to a significant amount of mid-tier (B grade and below) commercial office building</w:t>
      </w:r>
      <w:r w:rsidR="29940BE1">
        <w:t>s with diverse ownership, whereas Sydney is home to more top tier assets owned by institutional investors. These nuances call for local adaptations of policy and program responses.</w:t>
      </w:r>
      <w:r>
        <w:t xml:space="preserve"> </w:t>
      </w:r>
    </w:p>
    <w:p w14:paraId="25B0BFDD" w14:textId="73AF2D07" w:rsidR="0049339F" w:rsidRDefault="4124CD47" w:rsidP="55D62714">
      <w:pPr>
        <w:pStyle w:val="BodyText"/>
        <w:rPr>
          <w:rFonts w:eastAsiaTheme="minorEastAsia"/>
          <w:lang w:val="en-US"/>
        </w:rPr>
      </w:pPr>
      <w:r>
        <w:t>Capital city l</w:t>
      </w:r>
      <w:r w:rsidR="72C29738">
        <w:t xml:space="preserve">ocal governments have a proven track record on national coordination on energy performance. </w:t>
      </w:r>
      <w:r w:rsidR="66F6881B">
        <w:t>An example of this is the CitySwitch program</w:t>
      </w:r>
      <w:r w:rsidR="72C29738">
        <w:t xml:space="preserve">, run in </w:t>
      </w:r>
      <w:r w:rsidR="563FD5AD">
        <w:t>partnership with the City of Sydney, North Sydney Council</w:t>
      </w:r>
      <w:r w:rsidR="7A65A079">
        <w:t xml:space="preserve">, </w:t>
      </w:r>
      <w:r w:rsidR="563FD5AD">
        <w:t>City of Adelaide</w:t>
      </w:r>
      <w:r w:rsidR="22C6FA9F">
        <w:t xml:space="preserve"> and NABERS</w:t>
      </w:r>
      <w:r w:rsidR="563FD5AD">
        <w:t xml:space="preserve">. </w:t>
      </w:r>
      <w:r w:rsidR="563FD5AD" w:rsidRPr="55D62714">
        <w:rPr>
          <w:rFonts w:eastAsiaTheme="minorEastAsia"/>
          <w:lang w:val="en-US"/>
        </w:rPr>
        <w:t>CitySwitch participation covers an estimated 5 million square meters or 19</w:t>
      </w:r>
      <w:r w:rsidR="34463E08" w:rsidRPr="55D62714">
        <w:rPr>
          <w:rFonts w:eastAsiaTheme="minorEastAsia"/>
          <w:lang w:val="en-US"/>
        </w:rPr>
        <w:t xml:space="preserve"> per cent</w:t>
      </w:r>
      <w:r w:rsidR="563FD5AD" w:rsidRPr="55D62714">
        <w:rPr>
          <w:rFonts w:eastAsiaTheme="minorEastAsia"/>
          <w:lang w:val="en-US"/>
        </w:rPr>
        <w:t xml:space="preserve"> of all office space in Australia. In 2021 the CitySwitch program </w:t>
      </w:r>
      <w:sdt>
        <w:sdtPr>
          <w:rPr>
            <w:rFonts w:eastAsiaTheme="minorEastAsia"/>
            <w:color w:val="2B579A"/>
            <w:shd w:val="clear" w:color="auto" w:fill="E6E6E6"/>
            <w:lang w:val="en-US"/>
          </w:rPr>
          <w:id w:val="-1008058765"/>
          <w:lock w:val="contentLocked"/>
          <w:placeholder>
            <w:docPart w:val="DefaultPlaceholder_1081868574"/>
          </w:placeholder>
          <w:citation/>
        </w:sdtPr>
        <w:sdtEndPr/>
        <w:sdtContent>
          <w:r w:rsidR="0049339F" w:rsidRPr="55D62714">
            <w:rPr>
              <w:rFonts w:eastAsiaTheme="minorEastAsia"/>
              <w:color w:val="2B579A"/>
              <w:shd w:val="clear" w:color="auto" w:fill="E6E6E6"/>
              <w:lang w:val="en-US"/>
            </w:rPr>
            <w:fldChar w:fldCharType="begin"/>
          </w:r>
          <w:r w:rsidR="0049339F" w:rsidRPr="55D62714">
            <w:rPr>
              <w:rFonts w:eastAsiaTheme="minorEastAsia"/>
              <w:lang w:val="en-US"/>
            </w:rPr>
            <w:instrText xml:space="preserve"> CITATION Cit21 \l 3081 </w:instrText>
          </w:r>
          <w:r w:rsidR="0049339F" w:rsidRPr="55D62714">
            <w:rPr>
              <w:rFonts w:eastAsiaTheme="minorEastAsia"/>
              <w:color w:val="2B579A"/>
              <w:shd w:val="clear" w:color="auto" w:fill="E6E6E6"/>
              <w:lang w:val="en-US"/>
            </w:rPr>
            <w:fldChar w:fldCharType="separate"/>
          </w:r>
          <w:r w:rsidR="563FD5AD" w:rsidRPr="55D62714">
            <w:rPr>
              <w:rFonts w:eastAsiaTheme="minorEastAsia"/>
              <w:noProof/>
            </w:rPr>
            <w:t>(CitySwitch, 2021)</w:t>
          </w:r>
          <w:r w:rsidR="0049339F" w:rsidRPr="55D62714">
            <w:rPr>
              <w:rFonts w:eastAsiaTheme="minorEastAsia"/>
              <w:color w:val="2B579A"/>
              <w:shd w:val="clear" w:color="auto" w:fill="E6E6E6"/>
              <w:lang w:val="en-US"/>
            </w:rPr>
            <w:fldChar w:fldCharType="end"/>
          </w:r>
        </w:sdtContent>
      </w:sdt>
      <w:r w:rsidR="563FD5AD" w:rsidRPr="55D62714">
        <w:rPr>
          <w:rFonts w:eastAsiaTheme="minorEastAsia"/>
          <w:lang w:val="en-US"/>
        </w:rPr>
        <w:t>:</w:t>
      </w:r>
    </w:p>
    <w:p w14:paraId="49830034" w14:textId="5ED55D62" w:rsidR="00403A09" w:rsidRPr="00403A09" w:rsidRDefault="00403A09" w:rsidP="00403A09">
      <w:pPr>
        <w:pStyle w:val="PullOutBoxBullet"/>
      </w:pPr>
      <w:r>
        <w:rPr>
          <w:rFonts w:eastAsiaTheme="minorEastAsia"/>
          <w:lang w:val="en-US"/>
        </w:rPr>
        <w:t>Had</w:t>
      </w:r>
      <w:r w:rsidR="0049339F" w:rsidRPr="76566B63">
        <w:rPr>
          <w:rFonts w:eastAsiaTheme="minorEastAsia"/>
          <w:lang w:val="en-US"/>
        </w:rPr>
        <w:t xml:space="preserve"> </w:t>
      </w:r>
      <w:r w:rsidR="00BE035B">
        <w:rPr>
          <w:rFonts w:eastAsiaTheme="minorEastAsia"/>
          <w:lang w:val="en-US"/>
        </w:rPr>
        <w:t>an additional</w:t>
      </w:r>
      <w:r w:rsidR="0049339F" w:rsidRPr="76566B63">
        <w:rPr>
          <w:rFonts w:eastAsiaTheme="minorEastAsia"/>
          <w:lang w:val="en-US"/>
        </w:rPr>
        <w:t xml:space="preserve"> 200,000 square me</w:t>
      </w:r>
      <w:r>
        <w:rPr>
          <w:rFonts w:eastAsiaTheme="minorEastAsia"/>
          <w:lang w:val="en-US"/>
        </w:rPr>
        <w:t>ters signing up to the program.</w:t>
      </w:r>
    </w:p>
    <w:p w14:paraId="478BC764" w14:textId="7931068E" w:rsidR="00902747" w:rsidRPr="00F74941" w:rsidRDefault="00403A09" w:rsidP="00403A09">
      <w:pPr>
        <w:pStyle w:val="PullOutBoxBullet"/>
        <w:rPr>
          <w:rStyle w:val="normaltextrun"/>
        </w:rPr>
      </w:pPr>
      <w:r>
        <w:rPr>
          <w:rFonts w:eastAsiaTheme="minorEastAsia"/>
          <w:lang w:val="en-US"/>
        </w:rPr>
        <w:t xml:space="preserve">Had over 750,000 </w:t>
      </w:r>
      <w:proofErr w:type="spellStart"/>
      <w:r>
        <w:rPr>
          <w:rFonts w:eastAsiaTheme="minorEastAsia"/>
          <w:lang w:val="en-US"/>
        </w:rPr>
        <w:t>tonnes</w:t>
      </w:r>
      <w:proofErr w:type="spellEnd"/>
      <w:r>
        <w:rPr>
          <w:rFonts w:eastAsiaTheme="minorEastAsia"/>
          <w:lang w:val="en-US"/>
        </w:rPr>
        <w:t xml:space="preserve"> of CO</w:t>
      </w:r>
      <w:r w:rsidRPr="00403A09">
        <w:rPr>
          <w:rFonts w:eastAsiaTheme="minorEastAsia"/>
          <w:vertAlign w:val="subscript"/>
          <w:lang w:val="en-US"/>
        </w:rPr>
        <w:t>2</w:t>
      </w:r>
      <w:r>
        <w:rPr>
          <w:rFonts w:eastAsiaTheme="minorEastAsia"/>
          <w:vertAlign w:val="subscript"/>
          <w:lang w:val="en-US"/>
        </w:rPr>
        <w:t>-</w:t>
      </w:r>
      <w:r w:rsidRPr="00403A09">
        <w:rPr>
          <w:rFonts w:eastAsiaTheme="minorEastAsia"/>
          <w:vertAlign w:val="subscript"/>
          <w:lang w:val="en-US"/>
        </w:rPr>
        <w:t>e</w:t>
      </w:r>
      <w:r>
        <w:rPr>
          <w:rFonts w:eastAsiaTheme="minorEastAsia"/>
          <w:lang w:val="en-US"/>
        </w:rPr>
        <w:t xml:space="preserve"> saved by its signatories</w:t>
      </w:r>
      <w:r w:rsidR="14EBBC1B">
        <w:rPr>
          <w:rFonts w:eastAsiaTheme="minorEastAsia"/>
          <w:lang w:val="en-US"/>
        </w:rPr>
        <w:t>.</w:t>
      </w:r>
    </w:p>
    <w:p w14:paraId="7B8154C9" w14:textId="12993A63" w:rsidR="00F32B5B" w:rsidRPr="00E5428D" w:rsidRDefault="00F32B5B" w:rsidP="00E5428D">
      <w:pPr>
        <w:pStyle w:val="BodyText"/>
        <w:pBdr>
          <w:top w:val="single" w:sz="4" w:space="1" w:color="auto"/>
          <w:left w:val="single" w:sz="4" w:space="4" w:color="auto"/>
          <w:bottom w:val="single" w:sz="4" w:space="1" w:color="auto"/>
          <w:right w:val="single" w:sz="4" w:space="4" w:color="auto"/>
        </w:pBdr>
        <w:shd w:val="clear" w:color="auto" w:fill="E7E6E6" w:themeFill="accent6" w:themeFillTint="33"/>
        <w:rPr>
          <w:b/>
        </w:rPr>
      </w:pPr>
      <w:r w:rsidRPr="776CF309">
        <w:rPr>
          <w:b/>
          <w:bCs/>
        </w:rPr>
        <w:t>Would an energy efficiency target or targ</w:t>
      </w:r>
      <w:r w:rsidR="00D86D54" w:rsidRPr="776CF309">
        <w:rPr>
          <w:b/>
          <w:bCs/>
        </w:rPr>
        <w:t>ets be suitable for Australia?</w:t>
      </w:r>
    </w:p>
    <w:p w14:paraId="3C0860A7" w14:textId="5C473297" w:rsidR="00902747" w:rsidRPr="00F85F21" w:rsidRDefault="62568CD0" w:rsidP="776CF309">
      <w:pPr>
        <w:pStyle w:val="BodyText"/>
        <w:rPr>
          <w:rStyle w:val="normaltextrun"/>
        </w:rPr>
      </w:pPr>
      <w:r w:rsidRPr="2B37EE4A">
        <w:rPr>
          <w:rStyle w:val="normaltextrun"/>
        </w:rPr>
        <w:t>Whilst economy wide energy efficiency targets present significant design challenges to be effective, sector specific targets, namely for buildings</w:t>
      </w:r>
      <w:r w:rsidR="05168222" w:rsidRPr="2B37EE4A">
        <w:rPr>
          <w:rStyle w:val="normaltextrun"/>
        </w:rPr>
        <w:t>,</w:t>
      </w:r>
      <w:r w:rsidRPr="2B37EE4A">
        <w:rPr>
          <w:rStyle w:val="normaltextrun"/>
        </w:rPr>
        <w:t xml:space="preserve"> can be an effective enabler to</w:t>
      </w:r>
      <w:r w:rsidR="1CFF6ED9" w:rsidRPr="2B37EE4A">
        <w:rPr>
          <w:rStyle w:val="normaltextrun"/>
        </w:rPr>
        <w:t xml:space="preserve"> support in</w:t>
      </w:r>
      <w:r w:rsidR="141F16FE" w:rsidRPr="2B37EE4A">
        <w:rPr>
          <w:rStyle w:val="normaltextrun"/>
        </w:rPr>
        <w:t>vestment and decision making</w:t>
      </w:r>
      <w:r w:rsidR="79E74E36" w:rsidRPr="2B37EE4A">
        <w:rPr>
          <w:rStyle w:val="normaltextrun"/>
        </w:rPr>
        <w:t xml:space="preserve"> by private actors</w:t>
      </w:r>
      <w:r w:rsidR="141F16FE" w:rsidRPr="2B37EE4A">
        <w:rPr>
          <w:rStyle w:val="normaltextrun"/>
        </w:rPr>
        <w:t>.</w:t>
      </w:r>
      <w:r w:rsidR="6582BB75" w:rsidRPr="2B37EE4A">
        <w:rPr>
          <w:rStyle w:val="normaltextrun"/>
        </w:rPr>
        <w:t xml:space="preserve"> If the Australian Government were to consider an economy wide target, for example GDP</w:t>
      </w:r>
      <w:r w:rsidR="388C3368" w:rsidRPr="2B37EE4A">
        <w:rPr>
          <w:rStyle w:val="normaltextrun"/>
        </w:rPr>
        <w:t xml:space="preserve">/total energy consumption, this should be underpinned by sector targets that ladder up to a broader target to avoid structural changes in the economy from </w:t>
      </w:r>
      <w:r w:rsidR="56838B32" w:rsidRPr="2B37EE4A">
        <w:rPr>
          <w:rStyle w:val="normaltextrun"/>
        </w:rPr>
        <w:t>mask</w:t>
      </w:r>
      <w:r w:rsidR="388C3368" w:rsidRPr="2B37EE4A">
        <w:rPr>
          <w:rStyle w:val="normaltextrun"/>
        </w:rPr>
        <w:t xml:space="preserve">ing </w:t>
      </w:r>
      <w:r w:rsidR="501CF4CE" w:rsidRPr="2B37EE4A">
        <w:rPr>
          <w:rStyle w:val="normaltextrun"/>
        </w:rPr>
        <w:t>true changes to national energy performance.</w:t>
      </w:r>
    </w:p>
    <w:p w14:paraId="2B161108" w14:textId="1D0C212C" w:rsidR="00902747" w:rsidRPr="00F85F21" w:rsidRDefault="50A126F0" w:rsidP="00D86D54">
      <w:pPr>
        <w:pStyle w:val="BodyText"/>
      </w:pPr>
      <w:r w:rsidRPr="55D62714">
        <w:rPr>
          <w:rStyle w:val="normaltextrun"/>
          <w:rFonts w:cstheme="minorBidi"/>
        </w:rPr>
        <w:t xml:space="preserve">The City of Melbourne </w:t>
      </w:r>
      <w:r w:rsidR="52A086FD" w:rsidRPr="55D62714">
        <w:rPr>
          <w:rStyle w:val="normaltextrun"/>
          <w:rFonts w:cstheme="minorBidi"/>
        </w:rPr>
        <w:t xml:space="preserve">has </w:t>
      </w:r>
      <w:r w:rsidRPr="55D62714">
        <w:rPr>
          <w:rStyle w:val="normaltextrun"/>
          <w:rFonts w:cstheme="minorBidi"/>
        </w:rPr>
        <w:t>see</w:t>
      </w:r>
      <w:r w:rsidR="2C7E3653" w:rsidRPr="55D62714">
        <w:rPr>
          <w:rStyle w:val="normaltextrun"/>
          <w:rFonts w:cstheme="minorBidi"/>
        </w:rPr>
        <w:t>n</w:t>
      </w:r>
      <w:r w:rsidRPr="55D62714">
        <w:rPr>
          <w:rStyle w:val="normaltextrun"/>
          <w:rFonts w:cstheme="minorBidi"/>
        </w:rPr>
        <w:t xml:space="preserve"> some </w:t>
      </w:r>
      <w:r w:rsidR="5963A4C1" w:rsidRPr="55D62714">
        <w:rPr>
          <w:rStyle w:val="normaltextrun"/>
          <w:rFonts w:cstheme="minorBidi"/>
        </w:rPr>
        <w:t xml:space="preserve">industry </w:t>
      </w:r>
      <w:r w:rsidRPr="55D62714">
        <w:rPr>
          <w:rStyle w:val="normaltextrun"/>
          <w:rFonts w:cstheme="minorBidi"/>
        </w:rPr>
        <w:t xml:space="preserve">support for setting </w:t>
      </w:r>
      <w:r w:rsidR="3B9EAD4C" w:rsidRPr="55D62714">
        <w:rPr>
          <w:rStyle w:val="normaltextrun"/>
          <w:rFonts w:cstheme="minorBidi"/>
        </w:rPr>
        <w:t xml:space="preserve">commercial building </w:t>
      </w:r>
      <w:r w:rsidRPr="55D62714">
        <w:rPr>
          <w:rStyle w:val="normaltextrun"/>
          <w:rFonts w:cstheme="minorBidi"/>
        </w:rPr>
        <w:t>energy efficiency</w:t>
      </w:r>
      <w:r w:rsidR="6EB879CA" w:rsidRPr="55D62714">
        <w:rPr>
          <w:rStyle w:val="normaltextrun"/>
          <w:rFonts w:cstheme="minorBidi"/>
        </w:rPr>
        <w:t xml:space="preserve"> </w:t>
      </w:r>
      <w:r w:rsidRPr="55D62714">
        <w:rPr>
          <w:rStyle w:val="normaltextrun"/>
          <w:rFonts w:cstheme="minorBidi"/>
        </w:rPr>
        <w:t xml:space="preserve">targets through the </w:t>
      </w:r>
      <w:r w:rsidR="5D5283FD" w:rsidRPr="55D62714">
        <w:rPr>
          <w:rStyle w:val="normaltextrun"/>
          <w:rFonts w:cstheme="minorBidi"/>
        </w:rPr>
        <w:t>z</w:t>
      </w:r>
      <w:r w:rsidR="6EB879CA" w:rsidRPr="55D62714">
        <w:rPr>
          <w:rStyle w:val="normaltextrun"/>
          <w:rFonts w:cstheme="minorBidi"/>
        </w:rPr>
        <w:t>ero carbon building</w:t>
      </w:r>
      <w:r w:rsidR="5D5283FD" w:rsidRPr="55D62714">
        <w:rPr>
          <w:rStyle w:val="normaltextrun"/>
          <w:rFonts w:cstheme="minorBidi"/>
        </w:rPr>
        <w:t>s</w:t>
      </w:r>
      <w:r w:rsidR="6EB879CA" w:rsidRPr="55D62714">
        <w:rPr>
          <w:rStyle w:val="normaltextrun"/>
          <w:rFonts w:cstheme="minorBidi"/>
        </w:rPr>
        <w:t xml:space="preserve"> consultation paper</w:t>
      </w:r>
      <w:r w:rsidR="70A86557" w:rsidRPr="55D62714">
        <w:rPr>
          <w:rStyle w:val="normaltextrun"/>
          <w:rFonts w:cstheme="minorBidi"/>
        </w:rPr>
        <w:t xml:space="preserve"> </w:t>
      </w:r>
      <w:r w:rsidRPr="55D62714">
        <w:rPr>
          <w:rStyle w:val="normaltextrun"/>
          <w:rFonts w:cstheme="minorBidi"/>
        </w:rPr>
        <w:t xml:space="preserve">responses </w:t>
      </w:r>
      <w:sdt>
        <w:sdtPr>
          <w:rPr>
            <w:rStyle w:val="normaltextrun"/>
            <w:rFonts w:cstheme="minorBidi"/>
          </w:rPr>
          <w:id w:val="-387182569"/>
          <w:lock w:val="contentLocked"/>
          <w:placeholder>
            <w:docPart w:val="92576F61F5362B4D9EDBD4F2099D306B"/>
          </w:placeholder>
          <w:citation/>
        </w:sdtPr>
        <w:sdtEndPr>
          <w:rPr>
            <w:rStyle w:val="normaltextrun"/>
          </w:rPr>
        </w:sdtEndPr>
        <w:sdtContent>
          <w:r w:rsidR="004E338B" w:rsidRPr="55D62714">
            <w:rPr>
              <w:rStyle w:val="normaltextrun"/>
              <w:rFonts w:cstheme="minorBidi"/>
            </w:rPr>
            <w:fldChar w:fldCharType="begin"/>
          </w:r>
          <w:r w:rsidR="004E338B" w:rsidRPr="55D62714">
            <w:rPr>
              <w:rStyle w:val="normaltextrun"/>
              <w:rFonts w:cstheme="minorBidi"/>
            </w:rPr>
            <w:instrText xml:space="preserve"> CITATION The221 \l 3081 </w:instrText>
          </w:r>
          <w:r w:rsidR="004E338B" w:rsidRPr="55D62714">
            <w:rPr>
              <w:rStyle w:val="normaltextrun"/>
              <w:rFonts w:cstheme="minorBidi"/>
            </w:rPr>
            <w:fldChar w:fldCharType="separate"/>
          </w:r>
          <w:r w:rsidR="78DDCD23" w:rsidRPr="004E338B">
            <w:rPr>
              <w:noProof/>
            </w:rPr>
            <w:t>(The City of Melbourne, 2022)</w:t>
          </w:r>
          <w:r w:rsidR="004E338B" w:rsidRPr="55D62714">
            <w:rPr>
              <w:rStyle w:val="normaltextrun"/>
              <w:rFonts w:cstheme="minorBidi"/>
            </w:rPr>
            <w:fldChar w:fldCharType="end"/>
          </w:r>
        </w:sdtContent>
      </w:sdt>
      <w:r w:rsidR="78DDCD23" w:rsidRPr="55D62714">
        <w:rPr>
          <w:rStyle w:val="normaltextrun"/>
          <w:rFonts w:cstheme="minorBidi"/>
        </w:rPr>
        <w:t>.</w:t>
      </w:r>
      <w:r w:rsidR="27AC8AE8" w:rsidRPr="55D62714">
        <w:rPr>
          <w:rStyle w:val="normaltextrun"/>
          <w:rFonts w:cstheme="minorBidi"/>
        </w:rPr>
        <w:t xml:space="preserve"> There are models such as the emissions cap put in place in New York City</w:t>
      </w:r>
      <w:r w:rsidR="1919EFF9" w:rsidRPr="55D62714">
        <w:rPr>
          <w:rStyle w:val="normaltextrun"/>
          <w:rFonts w:cstheme="minorBidi"/>
        </w:rPr>
        <w:t xml:space="preserve"> </w:t>
      </w:r>
      <w:r w:rsidRPr="55D62714">
        <w:rPr>
          <w:rStyle w:val="normaltextrun"/>
          <w:rFonts w:cstheme="minorBidi"/>
        </w:rPr>
        <w:t xml:space="preserve">(Local Law 97) </w:t>
      </w:r>
      <w:r>
        <w:t xml:space="preserve">the EU minimum energy performance standards </w:t>
      </w:r>
      <w:r w:rsidR="0610AF18">
        <w:t xml:space="preserve">(as part of the Energy Performance of Buildings Directive) </w:t>
      </w:r>
      <w:r>
        <w:t>for worst-performing buildings</w:t>
      </w:r>
      <w:r w:rsidR="0610AF18">
        <w:t xml:space="preserve"> </w:t>
      </w:r>
      <w:sdt>
        <w:sdtPr>
          <w:rPr>
            <w:color w:val="2B579A"/>
            <w:shd w:val="clear" w:color="auto" w:fill="E6E6E6"/>
          </w:rPr>
          <w:id w:val="387394455"/>
          <w:lock w:val="contentLocked"/>
          <w:placeholder>
            <w:docPart w:val="92576F61F5362B4D9EDBD4F2099D306B"/>
          </w:placeholder>
          <w:citation/>
        </w:sdtPr>
        <w:sdtEndPr>
          <w:rPr>
            <w:color w:val="000000" w:themeColor="text1"/>
            <w:shd w:val="clear" w:color="auto" w:fill="auto"/>
          </w:rPr>
        </w:sdtEndPr>
        <w:sdtContent>
          <w:r w:rsidR="00D25C2A">
            <w:rPr>
              <w:color w:val="2B579A"/>
              <w:shd w:val="clear" w:color="auto" w:fill="E6E6E6"/>
            </w:rPr>
            <w:fldChar w:fldCharType="begin"/>
          </w:r>
          <w:r w:rsidR="00D25C2A">
            <w:instrText xml:space="preserve"> CITATION Eur21 \l 3081 </w:instrText>
          </w:r>
          <w:r w:rsidR="00D25C2A">
            <w:rPr>
              <w:color w:val="2B579A"/>
              <w:shd w:val="clear" w:color="auto" w:fill="E6E6E6"/>
            </w:rPr>
            <w:fldChar w:fldCharType="separate"/>
          </w:r>
          <w:r w:rsidR="0610AF18">
            <w:rPr>
              <w:noProof/>
            </w:rPr>
            <w:t>(European Commission, 2021)</w:t>
          </w:r>
          <w:r w:rsidR="00D25C2A">
            <w:rPr>
              <w:color w:val="2B579A"/>
              <w:shd w:val="clear" w:color="auto" w:fill="E6E6E6"/>
            </w:rPr>
            <w:fldChar w:fldCharType="end"/>
          </w:r>
        </w:sdtContent>
      </w:sdt>
      <w:r w:rsidR="27AC8AE8" w:rsidRPr="55D62714">
        <w:rPr>
          <w:rStyle w:val="normaltextrun"/>
          <w:rFonts w:cstheme="minorBidi"/>
        </w:rPr>
        <w:t xml:space="preserve"> that </w:t>
      </w:r>
      <w:r w:rsidR="53492373" w:rsidRPr="55D62714">
        <w:rPr>
          <w:rStyle w:val="normaltextrun"/>
          <w:rFonts w:cstheme="minorBidi"/>
        </w:rPr>
        <w:t>demonstrate effective implementation of targets and related regulation</w:t>
      </w:r>
      <w:r w:rsidRPr="55D62714">
        <w:rPr>
          <w:rStyle w:val="normaltextrun"/>
          <w:rFonts w:cstheme="minorBidi"/>
        </w:rPr>
        <w:t>.</w:t>
      </w:r>
    </w:p>
    <w:p w14:paraId="5FF35B8C" w14:textId="1B1AECE1" w:rsidR="00902747" w:rsidRPr="00F85F21" w:rsidRDefault="4982AB53" w:rsidP="00D86D54">
      <w:pPr>
        <w:pStyle w:val="BodyText"/>
      </w:pPr>
      <w:r w:rsidRPr="76566B63">
        <w:rPr>
          <w:rStyle w:val="normaltextrun"/>
          <w:rFonts w:cstheme="minorBidi"/>
        </w:rPr>
        <w:t xml:space="preserve">For many </w:t>
      </w:r>
      <w:r w:rsidR="004E338B" w:rsidRPr="76566B63">
        <w:rPr>
          <w:rStyle w:val="normaltextrun"/>
          <w:rFonts w:cstheme="minorBidi"/>
        </w:rPr>
        <w:t>buildings,</w:t>
      </w:r>
      <w:r w:rsidRPr="76566B63">
        <w:rPr>
          <w:rStyle w:val="normaltextrun"/>
          <w:rFonts w:cstheme="minorBidi"/>
        </w:rPr>
        <w:t xml:space="preserve"> improving energy efficiency is a process that goes hand in hand with asset management plans, i.e. as </w:t>
      </w:r>
      <w:r w:rsidR="652146BE" w:rsidRPr="76566B63">
        <w:rPr>
          <w:rStyle w:val="normaltextrun"/>
          <w:rFonts w:cstheme="minorBidi"/>
        </w:rPr>
        <w:t>air-conditioning</w:t>
      </w:r>
      <w:r w:rsidR="46AA0B45" w:rsidRPr="76566B63">
        <w:rPr>
          <w:rStyle w:val="normaltextrun"/>
          <w:rFonts w:cstheme="minorBidi"/>
        </w:rPr>
        <w:t xml:space="preserve"> and heating </w:t>
      </w:r>
      <w:r w:rsidR="04812260" w:rsidRPr="76566B63">
        <w:rPr>
          <w:rStyle w:val="normaltextrun"/>
          <w:rFonts w:cstheme="minorBidi"/>
        </w:rPr>
        <w:t xml:space="preserve">equipment </w:t>
      </w:r>
      <w:r w:rsidRPr="76566B63">
        <w:rPr>
          <w:rStyle w:val="normaltextrun"/>
          <w:rFonts w:cstheme="minorBidi"/>
        </w:rPr>
        <w:t>fails</w:t>
      </w:r>
      <w:r w:rsidR="00D86D54">
        <w:rPr>
          <w:rStyle w:val="normaltextrun"/>
          <w:rFonts w:cstheme="minorBidi"/>
        </w:rPr>
        <w:t>,</w:t>
      </w:r>
      <w:r w:rsidRPr="76566B63">
        <w:rPr>
          <w:rStyle w:val="normaltextrun"/>
          <w:rFonts w:cstheme="minorBidi"/>
        </w:rPr>
        <w:t xml:space="preserve"> it is replaced with better </w:t>
      </w:r>
      <w:r w:rsidR="4BD1ADF3" w:rsidRPr="76566B63">
        <w:rPr>
          <w:rStyle w:val="normaltextrun"/>
          <w:rFonts w:cstheme="minorBidi"/>
        </w:rPr>
        <w:t>equipme</w:t>
      </w:r>
      <w:r w:rsidRPr="76566B63">
        <w:rPr>
          <w:rStyle w:val="normaltextrun"/>
          <w:rFonts w:cstheme="minorBidi"/>
        </w:rPr>
        <w:t xml:space="preserve">nt. </w:t>
      </w:r>
      <w:r w:rsidR="491B4576" w:rsidRPr="76566B63">
        <w:rPr>
          <w:rStyle w:val="normaltextrun"/>
          <w:rFonts w:cstheme="minorBidi"/>
        </w:rPr>
        <w:t>Therefore,</w:t>
      </w:r>
      <w:r w:rsidRPr="76566B63">
        <w:rPr>
          <w:rStyle w:val="normaltextrun"/>
          <w:rFonts w:cstheme="minorBidi"/>
        </w:rPr>
        <w:t xml:space="preserve"> targets </w:t>
      </w:r>
      <w:r w:rsidR="1690BF4D" w:rsidRPr="76566B63">
        <w:rPr>
          <w:rStyle w:val="normaltextrun"/>
          <w:rFonts w:cstheme="minorBidi"/>
        </w:rPr>
        <w:t xml:space="preserve">that </w:t>
      </w:r>
      <w:r w:rsidRPr="76566B63">
        <w:rPr>
          <w:rStyle w:val="normaltextrun"/>
          <w:rFonts w:cstheme="minorBidi"/>
        </w:rPr>
        <w:t>fit into a</w:t>
      </w:r>
      <w:r w:rsidR="4F3ABC41" w:rsidRPr="76566B63">
        <w:rPr>
          <w:rStyle w:val="normaltextrun"/>
          <w:rFonts w:cstheme="minorBidi"/>
        </w:rPr>
        <w:t xml:space="preserve"> regulatory </w:t>
      </w:r>
      <w:r w:rsidRPr="76566B63">
        <w:rPr>
          <w:rStyle w:val="normaltextrun"/>
          <w:rFonts w:cstheme="minorBidi"/>
        </w:rPr>
        <w:t>trajectory will help uptake.</w:t>
      </w:r>
      <w:r w:rsidR="450B677B" w:rsidRPr="76566B63">
        <w:rPr>
          <w:rStyle w:val="normaltextrun"/>
          <w:rFonts w:cstheme="minorBidi"/>
        </w:rPr>
        <w:t xml:space="preserve"> </w:t>
      </w:r>
    </w:p>
    <w:p w14:paraId="3EBB2A8F" w14:textId="3BEA4155" w:rsidR="00902747" w:rsidRPr="00F85F21" w:rsidRDefault="00D57429" w:rsidP="00D86D54">
      <w:pPr>
        <w:pStyle w:val="BodyText"/>
        <w:rPr>
          <w:rStyle w:val="eop"/>
          <w:rFonts w:cstheme="minorBidi"/>
        </w:rPr>
      </w:pPr>
      <w:r w:rsidRPr="5E183442">
        <w:rPr>
          <w:rStyle w:val="normaltextrun"/>
          <w:rFonts w:cstheme="minorBidi"/>
        </w:rPr>
        <w:t>This trajectory could be support</w:t>
      </w:r>
      <w:r w:rsidR="24273CF4" w:rsidRPr="5E183442">
        <w:rPr>
          <w:rStyle w:val="normaltextrun"/>
          <w:rFonts w:cstheme="minorBidi"/>
        </w:rPr>
        <w:t>ed</w:t>
      </w:r>
      <w:r w:rsidRPr="5E183442">
        <w:rPr>
          <w:rStyle w:val="normaltextrun"/>
          <w:rFonts w:cstheme="minorBidi"/>
        </w:rPr>
        <w:t xml:space="preserve"> by </w:t>
      </w:r>
      <w:r w:rsidR="00902747" w:rsidRPr="5E183442">
        <w:rPr>
          <w:rStyle w:val="normaltextrun"/>
          <w:rFonts w:cstheme="minorBidi"/>
        </w:rPr>
        <w:t>sectoral energy efficiency targets, with relevant incentives and requirements with timelines and effective support. This could be based on industry types, function types</w:t>
      </w:r>
      <w:r w:rsidR="744EC31C" w:rsidRPr="5E183442">
        <w:rPr>
          <w:rStyle w:val="normaltextrun"/>
          <w:rFonts w:cstheme="minorBidi"/>
        </w:rPr>
        <w:t xml:space="preserve"> or</w:t>
      </w:r>
      <w:r w:rsidR="00902747" w:rsidRPr="5E183442">
        <w:rPr>
          <w:rStyle w:val="normaltextrun"/>
          <w:rFonts w:cstheme="minorBidi"/>
        </w:rPr>
        <w:t xml:space="preserve"> building types (parking garages, apartments, office buildings, hospitals, etc.). This could enable a pathway to regulate</w:t>
      </w:r>
      <w:r w:rsidR="00D86D54" w:rsidRPr="5E183442">
        <w:rPr>
          <w:rStyle w:val="normaltextrun"/>
          <w:rFonts w:cstheme="minorBidi"/>
        </w:rPr>
        <w:t xml:space="preserve"> minimum performance standards.</w:t>
      </w:r>
      <w:r w:rsidR="3CF54B6E" w:rsidRPr="5E183442">
        <w:rPr>
          <w:rStyle w:val="normaltextrun"/>
          <w:rFonts w:cstheme="minorBidi"/>
        </w:rPr>
        <w:t xml:space="preserve"> Extending NABERS to provide tools for all building types will help this, and then using NABERS rating requirements to signal efficiency pathways. </w:t>
      </w:r>
    </w:p>
    <w:p w14:paraId="5C3AE158" w14:textId="2150BAC6" w:rsidR="00D57429" w:rsidRPr="00F85F21" w:rsidRDefault="27AC8AE8" w:rsidP="00D86D54">
      <w:pPr>
        <w:pStyle w:val="BodyText"/>
      </w:pPr>
      <w:r w:rsidRPr="55D62714">
        <w:rPr>
          <w:rFonts w:cstheme="minorBidi"/>
        </w:rPr>
        <w:t xml:space="preserve">From </w:t>
      </w:r>
      <w:r w:rsidR="7AE17960" w:rsidRPr="55D62714">
        <w:rPr>
          <w:rFonts w:cstheme="minorBidi"/>
        </w:rPr>
        <w:t xml:space="preserve">our </w:t>
      </w:r>
      <w:r w:rsidRPr="55D62714">
        <w:rPr>
          <w:rFonts w:cstheme="minorBidi"/>
        </w:rPr>
        <w:t>consultation there were some clear comments around the need to have clarity, targ</w:t>
      </w:r>
      <w:r w:rsidR="50A126F0" w:rsidRPr="55D62714">
        <w:rPr>
          <w:rFonts w:cstheme="minorBidi"/>
        </w:rPr>
        <w:t>ets and standards:</w:t>
      </w:r>
    </w:p>
    <w:p w14:paraId="1BB9EBFA" w14:textId="2D8530D9" w:rsidR="00902747" w:rsidRPr="0013583C" w:rsidRDefault="0013583C" w:rsidP="0013583C">
      <w:pPr>
        <w:pStyle w:val="HighlightBoxBodyText"/>
      </w:pPr>
      <w:r>
        <w:t>‘</w:t>
      </w:r>
      <w:r w:rsidR="450B677B" w:rsidRPr="0013583C">
        <w:t xml:space="preserve">Mandating minimum standards of efficiency for new </w:t>
      </w:r>
      <w:r>
        <w:t>development and for renovations’</w:t>
      </w:r>
      <w:r w:rsidR="450B677B" w:rsidRPr="0013583C">
        <w:t xml:space="preserve"> </w:t>
      </w:r>
    </w:p>
    <w:p w14:paraId="6616180C" w14:textId="2AB2D91B" w:rsidR="00B7295A" w:rsidRPr="0013583C" w:rsidRDefault="0013583C" w:rsidP="0013583C">
      <w:pPr>
        <w:pStyle w:val="HighlightBoxBodyText"/>
      </w:pPr>
      <w:r>
        <w:t>‘</w:t>
      </w:r>
      <w:r w:rsidR="450B677B" w:rsidRPr="0013583C">
        <w:t xml:space="preserve">I am in an apartment. Need </w:t>
      </w:r>
      <w:r w:rsidR="210D3A58" w:rsidRPr="0013583C">
        <w:t>...</w:t>
      </w:r>
      <w:r w:rsidR="450B677B" w:rsidRPr="0013583C">
        <w:t xml:space="preserve"> government to </w:t>
      </w:r>
      <w:r>
        <w:t>set targets for building owner.’</w:t>
      </w:r>
      <w:r w:rsidR="450B677B" w:rsidRPr="0013583C">
        <w:t xml:space="preserve"> </w:t>
      </w:r>
    </w:p>
    <w:p w14:paraId="792BB809" w14:textId="624FF94F" w:rsidR="00902747" w:rsidRPr="0013583C" w:rsidRDefault="0013583C" w:rsidP="0013583C">
      <w:pPr>
        <w:pStyle w:val="HighlightBoxBodyText"/>
      </w:pPr>
      <w:r>
        <w:t>‘</w:t>
      </w:r>
      <w:r w:rsidR="450B677B" w:rsidRPr="0013583C">
        <w:t>Legislating for total energy ranking with minimum required before being able to rent</w:t>
      </w:r>
      <w:r w:rsidR="7F9097EB" w:rsidRPr="0013583C">
        <w:t>...</w:t>
      </w:r>
      <w:r>
        <w:t>’</w:t>
      </w:r>
    </w:p>
    <w:p w14:paraId="3949881A" w14:textId="4ECA1A49" w:rsidR="00902747" w:rsidRPr="0013583C" w:rsidRDefault="450B677B" w:rsidP="0013583C">
      <w:pPr>
        <w:pStyle w:val="HighlightBoxBodyText"/>
      </w:pPr>
      <w:r w:rsidRPr="0013583C">
        <w:t>Comment</w:t>
      </w:r>
      <w:r w:rsidR="6A10C9B2" w:rsidRPr="0013583C">
        <w:t>s</w:t>
      </w:r>
      <w:r w:rsidRPr="0013583C">
        <w:t xml:space="preserve"> made by resident</w:t>
      </w:r>
      <w:r w:rsidR="26424EBE" w:rsidRPr="0013583C">
        <w:t>s</w:t>
      </w:r>
      <w:r w:rsidRPr="0013583C">
        <w:t xml:space="preserve"> of the City of Melbourne in the Nov 2022 consultation on the </w:t>
      </w:r>
      <w:r w:rsidR="4BAFCD34" w:rsidRPr="0013583C">
        <w:t>zero-carbon</w:t>
      </w:r>
      <w:r w:rsidRPr="0013583C">
        <w:t xml:space="preserve"> building discussion paper</w:t>
      </w:r>
      <w:r w:rsidR="0013583C">
        <w:rPr>
          <w:rStyle w:val="eop"/>
        </w:rPr>
        <w:t>.</w:t>
      </w:r>
    </w:p>
    <w:p w14:paraId="06555A28" w14:textId="296CA886" w:rsidR="00902747" w:rsidRPr="00574AC8" w:rsidRDefault="18549F09" w:rsidP="55D62714">
      <w:pPr>
        <w:pStyle w:val="BodyText"/>
        <w:rPr>
          <w:rStyle w:val="normaltextrun"/>
          <w:rFonts w:cstheme="minorBidi"/>
        </w:rPr>
      </w:pPr>
      <w:r w:rsidRPr="55D62714">
        <w:rPr>
          <w:rStyle w:val="normaltextrun"/>
          <w:rFonts w:cstheme="minorBidi"/>
        </w:rPr>
        <w:t>Effective e</w:t>
      </w:r>
      <w:r w:rsidR="5D5283FD" w:rsidRPr="55D62714">
        <w:rPr>
          <w:rStyle w:val="normaltextrun"/>
          <w:rFonts w:cstheme="minorBidi"/>
        </w:rPr>
        <w:t xml:space="preserve">nergy performance targets </w:t>
      </w:r>
      <w:r w:rsidR="36E5423F" w:rsidRPr="55D62714">
        <w:rPr>
          <w:rStyle w:val="normaltextrun"/>
          <w:rFonts w:cstheme="minorBidi"/>
        </w:rPr>
        <w:t xml:space="preserve">for the commercial building sector is </w:t>
      </w:r>
      <w:r w:rsidR="23DB53C8" w:rsidRPr="55D62714">
        <w:rPr>
          <w:rStyle w:val="normaltextrun"/>
          <w:rFonts w:cstheme="minorBidi"/>
        </w:rPr>
        <w:t>heavily reliant on good data of the energy performance for these buildings. The Commercial Buildings Disclosure</w:t>
      </w:r>
      <w:r w:rsidR="4294F179" w:rsidRPr="55D62714">
        <w:rPr>
          <w:rStyle w:val="normaltextrun"/>
          <w:rFonts w:cstheme="minorBidi"/>
        </w:rPr>
        <w:t xml:space="preserve"> (CBD)</w:t>
      </w:r>
      <w:r w:rsidR="23DB53C8" w:rsidRPr="55D62714">
        <w:rPr>
          <w:rStyle w:val="normaltextrun"/>
          <w:rFonts w:cstheme="minorBidi"/>
        </w:rPr>
        <w:t xml:space="preserve"> Act has established a good </w:t>
      </w:r>
      <w:r w:rsidR="09556EC6" w:rsidRPr="55D62714">
        <w:rPr>
          <w:rStyle w:val="normaltextrun"/>
          <w:rFonts w:cstheme="minorBidi"/>
        </w:rPr>
        <w:t>foundation but</w:t>
      </w:r>
      <w:r w:rsidR="56F9843A" w:rsidRPr="55D62714">
        <w:rPr>
          <w:rStyle w:val="normaltextrun"/>
          <w:rFonts w:cstheme="minorBidi"/>
        </w:rPr>
        <w:t xml:space="preserve"> needs to be expanded and strengthened in order to be most effective. The City of Melbourne recommends that the CBD</w:t>
      </w:r>
      <w:r w:rsidR="54037CE2" w:rsidRPr="55D62714">
        <w:rPr>
          <w:rStyle w:val="normaltextrun"/>
          <w:rFonts w:cstheme="minorBidi"/>
        </w:rPr>
        <w:t xml:space="preserve"> program be expanded to all NABERS rateable buildings, move from disclosure at point of sale/lease to periodic disclosure and reduce the floor area threshold for commercial office buildings from 1000m2 to 500m2.</w:t>
      </w:r>
    </w:p>
    <w:p w14:paraId="4AB169B6" w14:textId="639964D1" w:rsidR="00F32B5B" w:rsidRPr="00D25C2A" w:rsidRDefault="00F32B5B" w:rsidP="00E5428D">
      <w:pPr>
        <w:pStyle w:val="BodyText"/>
        <w:pBdr>
          <w:top w:val="single" w:sz="4" w:space="1" w:color="auto"/>
          <w:left w:val="single" w:sz="4" w:space="4" w:color="auto"/>
          <w:bottom w:val="single" w:sz="4" w:space="1" w:color="auto"/>
          <w:right w:val="single" w:sz="4" w:space="4" w:color="auto"/>
        </w:pBdr>
        <w:shd w:val="clear" w:color="auto" w:fill="E7E6E6" w:themeFill="accent6" w:themeFillTint="33"/>
        <w:rPr>
          <w:b/>
        </w:rPr>
      </w:pPr>
      <w:r w:rsidRPr="776CF309">
        <w:rPr>
          <w:b/>
          <w:bCs/>
        </w:rPr>
        <w:t>What is the most appropriate methodology for designing and implementing a target that effectively drives demand side action towards Austr</w:t>
      </w:r>
      <w:r w:rsidR="00574AC8" w:rsidRPr="776CF309">
        <w:rPr>
          <w:b/>
          <w:bCs/>
        </w:rPr>
        <w:t>alia’s overall net zero target?</w:t>
      </w:r>
    </w:p>
    <w:p w14:paraId="69B3FFE0" w14:textId="536F0E04" w:rsidR="007869B2" w:rsidRDefault="00BE6743" w:rsidP="797C3F48">
      <w:pPr>
        <w:pStyle w:val="BodyText"/>
        <w:rPr>
          <w:rStyle w:val="normaltextrun"/>
        </w:rPr>
      </w:pPr>
      <w:r w:rsidRPr="5E183442">
        <w:rPr>
          <w:rStyle w:val="normaltextrun"/>
        </w:rPr>
        <w:t xml:space="preserve">The City recommends a </w:t>
      </w:r>
      <w:r w:rsidR="1EC73BA0" w:rsidRPr="5E183442">
        <w:rPr>
          <w:rStyle w:val="normaltextrun"/>
        </w:rPr>
        <w:t>focus on emissions intensity and emission productivity, hold</w:t>
      </w:r>
      <w:r w:rsidRPr="5E183442">
        <w:rPr>
          <w:rStyle w:val="normaltextrun"/>
        </w:rPr>
        <w:t>ing</w:t>
      </w:r>
      <w:r w:rsidR="1EC73BA0" w:rsidRPr="5E183442">
        <w:rPr>
          <w:rStyle w:val="normaltextrun"/>
        </w:rPr>
        <w:t xml:space="preserve"> informed discussions and build</w:t>
      </w:r>
      <w:r w:rsidR="7C12DF42" w:rsidRPr="5E183442">
        <w:rPr>
          <w:rStyle w:val="normaltextrun"/>
        </w:rPr>
        <w:t>ing</w:t>
      </w:r>
      <w:r w:rsidR="1EC73BA0" w:rsidRPr="5E183442">
        <w:rPr>
          <w:rStyle w:val="normaltextrun"/>
        </w:rPr>
        <w:t xml:space="preserve"> on best practice to determine targets while </w:t>
      </w:r>
      <w:r w:rsidR="7E9DE05A" w:rsidRPr="5E183442">
        <w:rPr>
          <w:rStyle w:val="normaltextrun"/>
        </w:rPr>
        <w:t xml:space="preserve">demonstrating how they can be achieved with early adapters. </w:t>
      </w:r>
      <w:r w:rsidRPr="5E183442">
        <w:rPr>
          <w:rStyle w:val="normaltextrun"/>
        </w:rPr>
        <w:t>There should be</w:t>
      </w:r>
      <w:r w:rsidR="60984F76" w:rsidRPr="5E183442">
        <w:rPr>
          <w:rStyle w:val="normaltextrun"/>
        </w:rPr>
        <w:t xml:space="preserve"> a</w:t>
      </w:r>
      <w:r w:rsidR="7E9DE05A" w:rsidRPr="5E183442">
        <w:rPr>
          <w:rStyle w:val="normaltextrun"/>
        </w:rPr>
        <w:t xml:space="preserve"> clear </w:t>
      </w:r>
      <w:r w:rsidR="05F688A4" w:rsidRPr="5E183442">
        <w:rPr>
          <w:rStyle w:val="normaltextrun"/>
        </w:rPr>
        <w:t>direction</w:t>
      </w:r>
      <w:r w:rsidR="7E9DE05A" w:rsidRPr="5E183442">
        <w:rPr>
          <w:rStyle w:val="normaltextrun"/>
        </w:rPr>
        <w:t xml:space="preserve"> </w:t>
      </w:r>
      <w:r w:rsidRPr="5E183442">
        <w:rPr>
          <w:rStyle w:val="normaltextrun"/>
        </w:rPr>
        <w:t xml:space="preserve">set, </w:t>
      </w:r>
      <w:r w:rsidR="7E9DE05A" w:rsidRPr="5E183442">
        <w:rPr>
          <w:rStyle w:val="normaltextrun"/>
        </w:rPr>
        <w:t xml:space="preserve">with a </w:t>
      </w:r>
      <w:r w:rsidR="56E9069D" w:rsidRPr="5E183442">
        <w:rPr>
          <w:rStyle w:val="normaltextrun"/>
        </w:rPr>
        <w:t>target</w:t>
      </w:r>
      <w:r w:rsidR="7E9DE05A" w:rsidRPr="5E183442">
        <w:rPr>
          <w:rStyle w:val="normaltextrun"/>
        </w:rPr>
        <w:t xml:space="preserve"> supp</w:t>
      </w:r>
      <w:r w:rsidR="51A7584D" w:rsidRPr="5E183442">
        <w:rPr>
          <w:rStyle w:val="normaltextrun"/>
        </w:rPr>
        <w:t xml:space="preserve">orted by </w:t>
      </w:r>
      <w:r w:rsidR="6A6E90A6" w:rsidRPr="5E183442">
        <w:rPr>
          <w:rStyle w:val="normaltextrun"/>
        </w:rPr>
        <w:t>education</w:t>
      </w:r>
      <w:r w:rsidR="51A7584D" w:rsidRPr="5E183442">
        <w:rPr>
          <w:rStyle w:val="normaltextrun"/>
        </w:rPr>
        <w:t xml:space="preserve"> and incent</w:t>
      </w:r>
      <w:r w:rsidRPr="5E183442">
        <w:rPr>
          <w:rStyle w:val="normaltextrun"/>
        </w:rPr>
        <w:t>ives to empower implementation.</w:t>
      </w:r>
      <w:r w:rsidR="482C9FC0" w:rsidRPr="5E183442">
        <w:rPr>
          <w:rStyle w:val="normaltextrun"/>
        </w:rPr>
        <w:t xml:space="preserve"> </w:t>
      </w:r>
    </w:p>
    <w:p w14:paraId="60606B32" w14:textId="3415D954" w:rsidR="007869B2" w:rsidRDefault="482C9FC0" w:rsidP="776CF309">
      <w:pPr>
        <w:pStyle w:val="BodyText"/>
        <w:rPr>
          <w:rStyle w:val="normaltextrun"/>
          <w:rFonts w:cstheme="minorBidi"/>
        </w:rPr>
      </w:pPr>
      <w:r w:rsidRPr="5E183442">
        <w:rPr>
          <w:rStyle w:val="normaltextrun"/>
        </w:rPr>
        <w:t xml:space="preserve">Focusing on buildings, NABERS sets clear efficiency levels for many building types, providing design and performance metrics. </w:t>
      </w:r>
      <w:r w:rsidR="2864DAA2" w:rsidRPr="5E183442">
        <w:rPr>
          <w:rStyle w:val="normaltextrun"/>
        </w:rPr>
        <w:t xml:space="preserve">In </w:t>
      </w:r>
      <w:r w:rsidR="298D9972" w:rsidRPr="5E183442">
        <w:rPr>
          <w:rStyle w:val="normaltextrun"/>
          <w:rFonts w:cstheme="minorBidi"/>
        </w:rPr>
        <w:t>t</w:t>
      </w:r>
      <w:r w:rsidR="00CC7B1C" w:rsidRPr="5E183442">
        <w:rPr>
          <w:rStyle w:val="normaltextrun"/>
          <w:rFonts w:cstheme="minorBidi"/>
        </w:rPr>
        <w:t>he</w:t>
      </w:r>
      <w:r w:rsidR="382ABEB1" w:rsidRPr="776CF309">
        <w:rPr>
          <w:rStyle w:val="normaltextrun"/>
          <w:rFonts w:cstheme="minorBidi"/>
        </w:rPr>
        <w:t xml:space="preserve"> consultation process with Melbourne stakeholders </w:t>
      </w:r>
      <w:r w:rsidR="3397548C" w:rsidRPr="776CF309">
        <w:rPr>
          <w:rStyle w:val="normaltextrun"/>
          <w:rFonts w:cstheme="minorBidi"/>
        </w:rPr>
        <w:t xml:space="preserve">late in 2022, </w:t>
      </w:r>
      <w:r w:rsidR="0840C1BB" w:rsidRPr="776CF309">
        <w:rPr>
          <w:rStyle w:val="normaltextrun"/>
          <w:rFonts w:cstheme="minorBidi"/>
        </w:rPr>
        <w:t xml:space="preserve">there was strong support for clear definition of a zero-carbon ready building, with efficiency measured through a well-respected tool (NABERS), and </w:t>
      </w:r>
      <w:r w:rsidR="407F1088" w:rsidRPr="776CF309">
        <w:rPr>
          <w:rStyle w:val="normaltextrun"/>
          <w:rFonts w:cstheme="minorBidi"/>
        </w:rPr>
        <w:t>a</w:t>
      </w:r>
      <w:r w:rsidR="00BE6743">
        <w:rPr>
          <w:rStyle w:val="normaltextrun"/>
          <w:rFonts w:cstheme="minorBidi"/>
        </w:rPr>
        <w:t>n</w:t>
      </w:r>
      <w:r w:rsidR="407F1088" w:rsidRPr="776CF309">
        <w:rPr>
          <w:rStyle w:val="normaltextrun"/>
          <w:rFonts w:cstheme="minorBidi"/>
        </w:rPr>
        <w:t xml:space="preserve"> </w:t>
      </w:r>
      <w:r w:rsidR="0B1062E7" w:rsidRPr="776CF309">
        <w:rPr>
          <w:rStyle w:val="normaltextrun"/>
          <w:rFonts w:cstheme="minorBidi"/>
        </w:rPr>
        <w:t>ambitious</w:t>
      </w:r>
      <w:r w:rsidR="407F1088" w:rsidRPr="776CF309">
        <w:rPr>
          <w:rStyle w:val="normaltextrun"/>
          <w:rFonts w:cstheme="minorBidi"/>
        </w:rPr>
        <w:t xml:space="preserve"> but </w:t>
      </w:r>
      <w:r w:rsidR="0417F556" w:rsidRPr="776CF309">
        <w:rPr>
          <w:rStyle w:val="normaltextrun"/>
          <w:rFonts w:cstheme="minorBidi"/>
        </w:rPr>
        <w:t>achievable</w:t>
      </w:r>
      <w:r w:rsidR="0A184FE9" w:rsidRPr="776CF309">
        <w:rPr>
          <w:rStyle w:val="normaltextrun"/>
          <w:rFonts w:cstheme="minorBidi"/>
        </w:rPr>
        <w:t xml:space="preserve"> timeline underpinned by a potential </w:t>
      </w:r>
      <w:r w:rsidR="6CF9584D" w:rsidRPr="776CF309">
        <w:rPr>
          <w:rStyle w:val="normaltextrun"/>
          <w:rFonts w:cstheme="minorBidi"/>
        </w:rPr>
        <w:t>emission</w:t>
      </w:r>
      <w:r w:rsidR="00BE6743">
        <w:rPr>
          <w:rStyle w:val="normaltextrun"/>
          <w:rFonts w:cstheme="minorBidi"/>
        </w:rPr>
        <w:t xml:space="preserve"> cap.</w:t>
      </w:r>
    </w:p>
    <w:p w14:paraId="5E3990AA" w14:textId="0D3542D2" w:rsidR="00F85F21" w:rsidRPr="00D25C2A" w:rsidRDefault="00F32B5B" w:rsidP="776CF309">
      <w:pPr>
        <w:pStyle w:val="BodyText"/>
        <w:pBdr>
          <w:top w:val="single" w:sz="4" w:space="1" w:color="auto"/>
          <w:left w:val="single" w:sz="4" w:space="4" w:color="auto"/>
          <w:bottom w:val="single" w:sz="4" w:space="1" w:color="auto"/>
          <w:right w:val="single" w:sz="4" w:space="4" w:color="auto"/>
        </w:pBdr>
        <w:shd w:val="clear" w:color="auto" w:fill="E7E6E6" w:themeFill="accent6" w:themeFillTint="33"/>
        <w:rPr>
          <w:b/>
          <w:bCs/>
        </w:rPr>
      </w:pPr>
      <w:r w:rsidRPr="776CF309">
        <w:rPr>
          <w:b/>
          <w:bCs/>
        </w:rPr>
        <w:t>How should progress towards an energy efficiency target be measured?</w:t>
      </w:r>
    </w:p>
    <w:p w14:paraId="7BB08A5F" w14:textId="77777777" w:rsidR="002729B9" w:rsidRDefault="00BE6743" w:rsidP="797C3F48">
      <w:pPr>
        <w:pStyle w:val="BodyText"/>
        <w:rPr>
          <w:rStyle w:val="normaltextrun"/>
          <w:rFonts w:cstheme="minorBidi"/>
        </w:rPr>
      </w:pPr>
      <w:r w:rsidRPr="5E183442">
        <w:rPr>
          <w:rStyle w:val="normaltextrun"/>
          <w:rFonts w:cstheme="minorBidi"/>
        </w:rPr>
        <w:t xml:space="preserve">There should be a </w:t>
      </w:r>
      <w:r w:rsidR="2EEA1EF3" w:rsidRPr="5E183442">
        <w:rPr>
          <w:rStyle w:val="normaltextrun"/>
          <w:rFonts w:cstheme="minorBidi"/>
        </w:rPr>
        <w:t xml:space="preserve">national target </w:t>
      </w:r>
      <w:r w:rsidRPr="5E183442">
        <w:rPr>
          <w:rStyle w:val="normaltextrun"/>
          <w:rFonts w:cstheme="minorBidi"/>
        </w:rPr>
        <w:t xml:space="preserve">that is </w:t>
      </w:r>
      <w:r w:rsidR="2EEA1EF3" w:rsidRPr="5E183442">
        <w:rPr>
          <w:rStyle w:val="normaltextrun"/>
          <w:rFonts w:cstheme="minorBidi"/>
        </w:rPr>
        <w:t xml:space="preserve">locally applied, relevant to each sector with regular reporting, review </w:t>
      </w:r>
      <w:r w:rsidR="52C3DAFF" w:rsidRPr="5E183442">
        <w:rPr>
          <w:rStyle w:val="normaltextrun"/>
          <w:rFonts w:cstheme="minorBidi"/>
        </w:rPr>
        <w:t>and adapting of the targets</w:t>
      </w:r>
      <w:r w:rsidR="2C33E956" w:rsidRPr="5E183442">
        <w:rPr>
          <w:rStyle w:val="normaltextrun"/>
          <w:rFonts w:cstheme="minorBidi"/>
        </w:rPr>
        <w:t xml:space="preserve">. </w:t>
      </w:r>
      <w:r w:rsidR="20B10E04" w:rsidRPr="5E183442">
        <w:rPr>
          <w:rStyle w:val="normaltextrun"/>
          <w:rFonts w:cstheme="minorBidi"/>
        </w:rPr>
        <w:t xml:space="preserve">For buildings, </w:t>
      </w:r>
      <w:r w:rsidR="53746680" w:rsidRPr="5E183442">
        <w:rPr>
          <w:rStyle w:val="normaltextrun"/>
          <w:rFonts w:cstheme="minorBidi"/>
        </w:rPr>
        <w:t>an</w:t>
      </w:r>
      <w:r w:rsidR="20B10E04" w:rsidRPr="5E183442">
        <w:rPr>
          <w:rStyle w:val="normaltextrun"/>
          <w:rFonts w:cstheme="minorBidi"/>
        </w:rPr>
        <w:t xml:space="preserve"> energy efficiency target using tools such as NABERS will give an appropriate measure, and metric to work with.</w:t>
      </w:r>
      <w:r w:rsidR="00492461">
        <w:rPr>
          <w:rStyle w:val="normaltextrun"/>
          <w:rFonts w:cstheme="minorBidi"/>
        </w:rPr>
        <w:t xml:space="preserve"> </w:t>
      </w:r>
    </w:p>
    <w:p w14:paraId="6EB26666" w14:textId="7EED077F" w:rsidR="76566B63" w:rsidRDefault="002729B9" w:rsidP="797C3F48">
      <w:pPr>
        <w:pStyle w:val="BodyText"/>
        <w:rPr>
          <w:rStyle w:val="normaltextrun"/>
          <w:rFonts w:cstheme="minorBidi"/>
        </w:rPr>
      </w:pPr>
      <w:r>
        <w:rPr>
          <w:rStyle w:val="normaltextrun"/>
          <w:rFonts w:cstheme="minorBidi"/>
        </w:rPr>
        <w:t>Furthermore, t</w:t>
      </w:r>
      <w:r w:rsidR="00492461">
        <w:rPr>
          <w:rStyle w:val="normaltextrun"/>
          <w:rFonts w:cstheme="minorBidi"/>
        </w:rPr>
        <w:t>he amount and type of data collected to measure progress against targets must be appropriate to resources and skill levels available to the types of organisations</w:t>
      </w:r>
      <w:r>
        <w:rPr>
          <w:rStyle w:val="normaltextrun"/>
          <w:rFonts w:cstheme="minorBidi"/>
        </w:rPr>
        <w:t xml:space="preserve"> or sectors</w:t>
      </w:r>
      <w:r w:rsidR="00492461">
        <w:rPr>
          <w:rStyle w:val="normaltextrun"/>
          <w:rFonts w:cstheme="minorBidi"/>
        </w:rPr>
        <w:t xml:space="preserve"> that </w:t>
      </w:r>
      <w:r w:rsidR="00D225EC">
        <w:rPr>
          <w:rStyle w:val="normaltextrun"/>
          <w:rFonts w:cstheme="minorBidi"/>
        </w:rPr>
        <w:t>the targets apply to. F</w:t>
      </w:r>
      <w:r w:rsidR="12194BB2" w:rsidRPr="5E183442">
        <w:rPr>
          <w:rStyle w:val="normaltextrun"/>
          <w:rFonts w:cstheme="minorBidi"/>
        </w:rPr>
        <w:t xml:space="preserve">or example, </w:t>
      </w:r>
      <w:r w:rsidR="00D225EC">
        <w:rPr>
          <w:rStyle w:val="normaltextrun"/>
          <w:rFonts w:cstheme="minorBidi"/>
        </w:rPr>
        <w:t xml:space="preserve">many CitySwitch </w:t>
      </w:r>
      <w:r>
        <w:rPr>
          <w:rStyle w:val="normaltextrun"/>
          <w:rFonts w:cstheme="minorBidi"/>
        </w:rPr>
        <w:t>program</w:t>
      </w:r>
      <w:r w:rsidR="00D225EC">
        <w:rPr>
          <w:rStyle w:val="normaltextrun"/>
          <w:rFonts w:cstheme="minorBidi"/>
        </w:rPr>
        <w:t xml:space="preserve"> participants are small-medium enterprises (SMEs) that </w:t>
      </w:r>
      <w:r>
        <w:rPr>
          <w:rStyle w:val="normaltextrun"/>
          <w:rFonts w:cstheme="minorBidi"/>
        </w:rPr>
        <w:t>very often do not have a staff member dedicated to sustainability performance within the</w:t>
      </w:r>
      <w:r w:rsidR="00D225EC">
        <w:rPr>
          <w:rStyle w:val="normaltextrun"/>
          <w:rFonts w:cstheme="minorBidi"/>
        </w:rPr>
        <w:t xml:space="preserve"> </w:t>
      </w:r>
      <w:r>
        <w:rPr>
          <w:rStyle w:val="normaltextrun"/>
          <w:rFonts w:cstheme="minorBidi"/>
        </w:rPr>
        <w:t>organisation. Complicated and time consuming reporting is a big disincentive to small businesses trying to make progress towards their emissions reduction goals. This is why the CitySwitch, as a voluntary program, has a streamlined emissions reporting framework, with many educational resources on how to report correctly.</w:t>
      </w:r>
    </w:p>
    <w:p w14:paraId="2145512F" w14:textId="34A9C79B" w:rsidR="76566B63" w:rsidRDefault="00BE6743" w:rsidP="00CC7B1C">
      <w:pPr>
        <w:pStyle w:val="BodyText"/>
        <w:rPr>
          <w:rStyle w:val="normaltextrun"/>
        </w:rPr>
      </w:pPr>
      <w:r w:rsidRPr="797C3F48">
        <w:rPr>
          <w:rStyle w:val="normaltextrun"/>
          <w:rFonts w:cstheme="minorBidi"/>
        </w:rPr>
        <w:t xml:space="preserve">The City </w:t>
      </w:r>
      <w:r w:rsidR="57A1C90B" w:rsidRPr="797C3F48">
        <w:rPr>
          <w:rStyle w:val="normaltextrun"/>
          <w:rFonts w:cstheme="minorBidi"/>
        </w:rPr>
        <w:t xml:space="preserve">of Melbourne </w:t>
      </w:r>
      <w:r w:rsidRPr="797C3F48">
        <w:rPr>
          <w:rStyle w:val="normaltextrun"/>
          <w:rFonts w:cstheme="minorBidi"/>
        </w:rPr>
        <w:t>recommends looking</w:t>
      </w:r>
      <w:r w:rsidR="2C33E956" w:rsidRPr="797C3F48">
        <w:rPr>
          <w:rStyle w:val="normaltextrun"/>
          <w:rFonts w:cstheme="minorBidi"/>
        </w:rPr>
        <w:t xml:space="preserve"> at ways to report beyond </w:t>
      </w:r>
      <w:r w:rsidR="5246D93B" w:rsidRPr="797C3F48">
        <w:rPr>
          <w:rStyle w:val="normaltextrun"/>
        </w:rPr>
        <w:t>emissions intensity and emission productivity.</w:t>
      </w:r>
      <w:r w:rsidR="02AAE8ED" w:rsidRPr="797C3F48">
        <w:rPr>
          <w:rStyle w:val="normaltextrun"/>
        </w:rPr>
        <w:t xml:space="preserve"> </w:t>
      </w:r>
      <w:r w:rsidR="50F77358" w:rsidRPr="00D25C2A">
        <w:rPr>
          <w:rStyle w:val="normaltextrun"/>
          <w:rFonts w:cstheme="minorBidi"/>
          <w:color w:val="000000"/>
          <w:shd w:val="clear" w:color="auto" w:fill="FFFFFF"/>
        </w:rPr>
        <w:t xml:space="preserve">Energy efficiency is not just about reducing the carbon intensity of living, working and playing. There are other </w:t>
      </w:r>
      <w:r w:rsidR="61CBE83F" w:rsidRPr="797C3F48">
        <w:rPr>
          <w:rStyle w:val="normaltextrun"/>
          <w:rFonts w:cstheme="minorBidi"/>
          <w:color w:val="000000"/>
          <w:shd w:val="clear" w:color="auto" w:fill="FFFFFF"/>
        </w:rPr>
        <w:t xml:space="preserve">human </w:t>
      </w:r>
      <w:r w:rsidR="50F77358" w:rsidRPr="00D25C2A">
        <w:rPr>
          <w:rStyle w:val="normaltextrun"/>
          <w:rFonts w:cstheme="minorBidi"/>
          <w:color w:val="000000"/>
          <w:shd w:val="clear" w:color="auto" w:fill="FFFFFF"/>
        </w:rPr>
        <w:t xml:space="preserve">aspects that could be ‘measured’ and </w:t>
      </w:r>
      <w:r w:rsidR="50F77358" w:rsidRPr="00D25C2A">
        <w:t xml:space="preserve">used to inform success such as productivity improvements, health data and stories of improved outcomes that are </w:t>
      </w:r>
      <w:r w:rsidR="00CC7B1C" w:rsidRPr="00D25C2A">
        <w:t>locally inspiring.</w:t>
      </w:r>
    </w:p>
    <w:p w14:paraId="0C13AE97" w14:textId="46FB00CC" w:rsidR="00F32B5B" w:rsidRDefault="00F32B5B" w:rsidP="00F32B5B">
      <w:pPr>
        <w:pStyle w:val="Heading1"/>
      </w:pPr>
      <w:bookmarkStart w:id="9" w:name="_Toc126162303"/>
      <w:r w:rsidRPr="00F32B5B">
        <w:t>Residential</w:t>
      </w:r>
      <w:r w:rsidR="00AC7E59">
        <w:t xml:space="preserve"> Buildings</w:t>
      </w:r>
      <w:bookmarkEnd w:id="9"/>
    </w:p>
    <w:p w14:paraId="6243559B" w14:textId="1CBDB6F2" w:rsidR="00F32B5B" w:rsidRDefault="00F32B5B" w:rsidP="00F32B5B">
      <w:pPr>
        <w:pStyle w:val="Heading2"/>
        <w:numPr>
          <w:ilvl w:val="0"/>
          <w:numId w:val="0"/>
        </w:numPr>
        <w:ind w:left="851" w:hanging="851"/>
      </w:pPr>
      <w:bookmarkStart w:id="10" w:name="_Toc126162304"/>
      <w:r w:rsidRPr="00F32B5B">
        <w:t>General</w:t>
      </w:r>
      <w:bookmarkEnd w:id="10"/>
    </w:p>
    <w:p w14:paraId="03854293" w14:textId="630159AD" w:rsidR="00E5428D" w:rsidRDefault="00E5428D" w:rsidP="37835862">
      <w:pPr>
        <w:pStyle w:val="BodyText"/>
        <w:pBdr>
          <w:top w:val="single" w:sz="4" w:space="1" w:color="auto"/>
          <w:left w:val="single" w:sz="4" w:space="4" w:color="auto"/>
          <w:bottom w:val="single" w:sz="4" w:space="1" w:color="auto"/>
          <w:right w:val="single" w:sz="4" w:space="4" w:color="auto"/>
        </w:pBdr>
        <w:shd w:val="clear" w:color="auto" w:fill="E7E6E6" w:themeFill="accent6" w:themeFillTint="33"/>
        <w:rPr>
          <w:b/>
          <w:bCs/>
        </w:rPr>
      </w:pPr>
      <w:r w:rsidRPr="37835862">
        <w:rPr>
          <w:b/>
          <w:bCs/>
        </w:rPr>
        <w:t>What are the key opportunities to improve the energy performance of new and existing residential buildings? </w:t>
      </w:r>
    </w:p>
    <w:p w14:paraId="6C2832AF" w14:textId="145DFA26" w:rsidR="00BE6743" w:rsidRDefault="00BE6743" w:rsidP="797C3F48">
      <w:pPr>
        <w:rPr>
          <w:rFonts w:cstheme="minorBidi"/>
        </w:rPr>
      </w:pPr>
      <w:r>
        <w:t>T</w:t>
      </w:r>
      <w:r w:rsidR="2F6017FB">
        <w:t>he key opportunities to improve the energy performance of new and existing residential buildings are</w:t>
      </w:r>
      <w:r w:rsidR="1BAC10BB">
        <w:t xml:space="preserve"> summarised below, with more detail below from the recent </w:t>
      </w:r>
      <w:r w:rsidR="1BAC10BB" w:rsidRPr="797C3F48">
        <w:rPr>
          <w:rStyle w:val="normaltextrun"/>
          <w:rFonts w:cstheme="minorBidi"/>
          <w:lang w:val="en-US"/>
        </w:rPr>
        <w:t xml:space="preserve">zero-carbon building consultation </w:t>
      </w:r>
      <w:sdt>
        <w:sdtPr>
          <w:rPr>
            <w:rStyle w:val="normaltextrun"/>
            <w:rFonts w:cstheme="minorBidi"/>
            <w:lang w:val="en-US"/>
          </w:rPr>
          <w:id w:val="1499542155"/>
          <w:lock w:val="contentLocked"/>
          <w:placeholder>
            <w:docPart w:val="DDB604AF11FAA34E8144604D62BEFA9F"/>
          </w:placeholder>
        </w:sdtPr>
        <w:sdtEndPr>
          <w:rPr>
            <w:rStyle w:val="normaltextrun"/>
          </w:rPr>
        </w:sdtEndPr>
        <w:sdtContent>
          <w:r w:rsidRPr="797C3F48">
            <w:rPr>
              <w:rStyle w:val="normaltextrun"/>
              <w:rFonts w:cstheme="minorBidi"/>
              <w:lang w:val="en-US"/>
            </w:rPr>
            <w:fldChar w:fldCharType="begin"/>
          </w:r>
          <w:r w:rsidRPr="797C3F48">
            <w:rPr>
              <w:rStyle w:val="normaltextrun"/>
              <w:rFonts w:cstheme="minorBidi"/>
            </w:rPr>
            <w:instrText xml:space="preserve"> CITATION The222 \l 3081 </w:instrText>
          </w:r>
          <w:r w:rsidRPr="797C3F48">
            <w:rPr>
              <w:rStyle w:val="normaltextrun"/>
              <w:rFonts w:cstheme="minorBidi"/>
              <w:lang w:val="en-US"/>
            </w:rPr>
            <w:fldChar w:fldCharType="separate"/>
          </w:r>
          <w:r w:rsidR="1BAC10BB" w:rsidRPr="797C3F48">
            <w:rPr>
              <w:rFonts w:cstheme="minorBidi"/>
              <w:noProof/>
            </w:rPr>
            <w:t>(The City of Melbourne, 2022)</w:t>
          </w:r>
          <w:r w:rsidRPr="797C3F48">
            <w:rPr>
              <w:rStyle w:val="normaltextrun"/>
              <w:rFonts w:cstheme="minorBidi"/>
              <w:lang w:val="en-US"/>
            </w:rPr>
            <w:fldChar w:fldCharType="end"/>
          </w:r>
        </w:sdtContent>
      </w:sdt>
      <w:r w:rsidR="1BAC10BB" w:rsidRPr="797C3F48">
        <w:rPr>
          <w:rStyle w:val="normaltextrun"/>
          <w:rFonts w:cstheme="minorBidi"/>
          <w:lang w:val="en-US"/>
        </w:rPr>
        <w:t xml:space="preserve"> were:</w:t>
      </w:r>
    </w:p>
    <w:p w14:paraId="57C69774" w14:textId="60FDA5F6" w:rsidR="2F6017FB" w:rsidRDefault="50BE30E3" w:rsidP="00DA5233">
      <w:pPr>
        <w:pStyle w:val="ListParagraph"/>
        <w:numPr>
          <w:ilvl w:val="0"/>
          <w:numId w:val="5"/>
        </w:numPr>
        <w:rPr>
          <w:b/>
          <w:bCs/>
        </w:rPr>
      </w:pPr>
      <w:r>
        <w:t>Enablers through a</w:t>
      </w:r>
      <w:r w:rsidR="2F6017FB">
        <w:t>ppropriate funding</w:t>
      </w:r>
    </w:p>
    <w:p w14:paraId="45117970" w14:textId="4C4312BC" w:rsidR="2F6017FB" w:rsidRDefault="3010A37C" w:rsidP="00DA5233">
      <w:pPr>
        <w:pStyle w:val="ListParagraph"/>
        <w:numPr>
          <w:ilvl w:val="0"/>
          <w:numId w:val="5"/>
        </w:numPr>
        <w:rPr>
          <w:b/>
          <w:bCs/>
        </w:rPr>
      </w:pPr>
      <w:r>
        <w:t>Advice and support through a trusted o</w:t>
      </w:r>
      <w:r w:rsidR="2F6017FB">
        <w:t>ne stop shop</w:t>
      </w:r>
    </w:p>
    <w:p w14:paraId="5E5475F1" w14:textId="0FB39BCF" w:rsidR="2F6017FB" w:rsidRDefault="4A338BD3" w:rsidP="00DA5233">
      <w:pPr>
        <w:pStyle w:val="ListParagraph"/>
        <w:numPr>
          <w:ilvl w:val="0"/>
          <w:numId w:val="5"/>
        </w:numPr>
        <w:rPr>
          <w:b/>
          <w:bCs/>
        </w:rPr>
      </w:pPr>
      <w:r>
        <w:t xml:space="preserve">Understanding through </w:t>
      </w:r>
      <w:r w:rsidR="58AF1C3E">
        <w:t>e</w:t>
      </w:r>
      <w:r w:rsidR="2F6017FB">
        <w:t>ducation</w:t>
      </w:r>
    </w:p>
    <w:p w14:paraId="3BDA03A4" w14:textId="3A6E08D2" w:rsidR="2F6017FB" w:rsidRDefault="445A9E19" w:rsidP="00DA5233">
      <w:pPr>
        <w:pStyle w:val="ListParagraph"/>
        <w:numPr>
          <w:ilvl w:val="0"/>
          <w:numId w:val="5"/>
        </w:numPr>
        <w:rPr>
          <w:b/>
          <w:bCs/>
        </w:rPr>
      </w:pPr>
      <w:r>
        <w:t>Lever through b</w:t>
      </w:r>
      <w:r w:rsidR="2F6017FB">
        <w:t xml:space="preserve">etter standards </w:t>
      </w:r>
    </w:p>
    <w:p w14:paraId="33A50E21" w14:textId="2CEA8007" w:rsidR="2F6017FB" w:rsidRDefault="624C0481" w:rsidP="00DA5233">
      <w:pPr>
        <w:pStyle w:val="ListParagraph"/>
        <w:numPr>
          <w:ilvl w:val="0"/>
          <w:numId w:val="5"/>
        </w:numPr>
        <w:rPr>
          <w:b/>
          <w:bCs/>
        </w:rPr>
      </w:pPr>
      <w:r>
        <w:t>Clarity around practical e</w:t>
      </w:r>
      <w:r w:rsidR="2C216C8F">
        <w:t>lectrification</w:t>
      </w:r>
      <w:r w:rsidR="6F19A186">
        <w:t xml:space="preserve"> pathways</w:t>
      </w:r>
      <w:r w:rsidR="2C216C8F">
        <w:t xml:space="preserve"> </w:t>
      </w:r>
    </w:p>
    <w:p w14:paraId="0DC5866E" w14:textId="661CCE2F" w:rsidR="00C47898" w:rsidRPr="00B7295A" w:rsidRDefault="54C9AC66" w:rsidP="00BE6743">
      <w:pPr>
        <w:pStyle w:val="BoldHeading"/>
        <w:rPr>
          <w:rStyle w:val="normaltextrun"/>
          <w:rFonts w:cstheme="minorBidi"/>
          <w:b w:val="0"/>
        </w:rPr>
      </w:pPr>
      <w:r w:rsidRPr="5E183442">
        <w:rPr>
          <w:rStyle w:val="normaltextrun"/>
          <w:rFonts w:cstheme="minorBidi"/>
          <w:lang w:val="en-US"/>
        </w:rPr>
        <w:t xml:space="preserve">1. </w:t>
      </w:r>
      <w:r w:rsidR="7AEEF4F5" w:rsidRPr="00B7295A">
        <w:rPr>
          <w:rStyle w:val="normaltextrun"/>
          <w:rFonts w:cstheme="minorBidi"/>
          <w:lang w:val="en-US"/>
        </w:rPr>
        <w:t>E</w:t>
      </w:r>
      <w:r w:rsidR="5C8B695A" w:rsidRPr="00B7295A">
        <w:rPr>
          <w:rStyle w:val="normaltextrun"/>
          <w:rFonts w:cstheme="minorBidi"/>
          <w:lang w:val="en-US"/>
        </w:rPr>
        <w:t xml:space="preserve">nabling </w:t>
      </w:r>
      <w:r w:rsidR="267558D1" w:rsidRPr="00B7295A">
        <w:rPr>
          <w:rStyle w:val="normaltextrun"/>
          <w:rFonts w:cstheme="minorBidi"/>
          <w:lang w:val="en-US"/>
        </w:rPr>
        <w:t>funding</w:t>
      </w:r>
    </w:p>
    <w:p w14:paraId="1A01DDC1" w14:textId="2FF6DE6C" w:rsidR="00B7295A" w:rsidRPr="00B7295A" w:rsidRDefault="00B7295A" w:rsidP="00B7295A">
      <w:pPr>
        <w:pStyle w:val="BodyText"/>
      </w:pPr>
      <w:r>
        <w:t xml:space="preserve">Most respondents to the Zero Carbon Buildings for Melbourne consultation emphasised the importance of access to funding support purchasing energy efficient and low carbon technology, e.g. </w:t>
      </w:r>
      <w:r w:rsidRPr="76566B63">
        <w:rPr>
          <w:rStyle w:val="normaltextrun"/>
          <w:rFonts w:cstheme="minorBidi"/>
          <w:lang w:val="en-NZ"/>
        </w:rPr>
        <w:t>r</w:t>
      </w:r>
      <w:r>
        <w:rPr>
          <w:rStyle w:val="normaltextrun"/>
          <w:rFonts w:cstheme="minorBidi"/>
          <w:lang w:val="en-NZ"/>
        </w:rPr>
        <w:t>etrofits, glazing, appliances, electric vehicles, solar</w:t>
      </w:r>
      <w:r w:rsidRPr="76566B63">
        <w:rPr>
          <w:rStyle w:val="normaltextrun"/>
          <w:rFonts w:cstheme="minorBidi"/>
          <w:lang w:val="en-NZ"/>
        </w:rPr>
        <w:t xml:space="preserve"> PV</w:t>
      </w:r>
      <w:r>
        <w:rPr>
          <w:rStyle w:val="normaltextrun"/>
          <w:rFonts w:cstheme="minorBidi"/>
          <w:lang w:val="en-NZ"/>
        </w:rPr>
        <w:t xml:space="preserve"> panels</w:t>
      </w:r>
      <w:r w:rsidRPr="76566B63">
        <w:rPr>
          <w:rStyle w:val="normaltextrun"/>
          <w:rFonts w:cstheme="minorBidi"/>
          <w:lang w:val="en-NZ"/>
        </w:rPr>
        <w:t xml:space="preserve">, insulation, </w:t>
      </w:r>
      <w:r>
        <w:rPr>
          <w:rStyle w:val="normaltextrun"/>
          <w:rFonts w:cstheme="minorBidi"/>
          <w:lang w:val="en-NZ"/>
        </w:rPr>
        <w:t xml:space="preserve">and seeking professional </w:t>
      </w:r>
      <w:r w:rsidRPr="76566B63">
        <w:rPr>
          <w:rStyle w:val="normaltextrun"/>
          <w:rFonts w:cstheme="minorBidi"/>
          <w:lang w:val="en-NZ"/>
        </w:rPr>
        <w:t>expertise</w:t>
      </w:r>
      <w:r>
        <w:rPr>
          <w:rStyle w:val="normaltextrun"/>
          <w:rFonts w:cstheme="minorBidi"/>
          <w:lang w:val="en-NZ"/>
        </w:rPr>
        <w:t>.</w:t>
      </w:r>
    </w:p>
    <w:p w14:paraId="450AD1D5" w14:textId="57B4BF23" w:rsidR="00C47898" w:rsidRPr="00B7295A" w:rsidRDefault="64FB5928" w:rsidP="00BE6743">
      <w:pPr>
        <w:pStyle w:val="BoldHeading"/>
      </w:pPr>
      <w:r w:rsidRPr="5E183442">
        <w:rPr>
          <w:rStyle w:val="normaltextrun"/>
          <w:rFonts w:cstheme="minorBidi"/>
          <w:lang w:val="en-US"/>
        </w:rPr>
        <w:t xml:space="preserve">2. </w:t>
      </w:r>
      <w:r w:rsidR="398A7655" w:rsidRPr="00B7295A">
        <w:rPr>
          <w:rStyle w:val="normaltextrun"/>
          <w:rFonts w:cstheme="minorBidi"/>
          <w:lang w:val="en-US"/>
        </w:rPr>
        <w:t>A</w:t>
      </w:r>
      <w:r w:rsidR="1E59C0B6" w:rsidRPr="00B7295A">
        <w:rPr>
          <w:rStyle w:val="normaltextrun"/>
          <w:rFonts w:cstheme="minorBidi"/>
          <w:lang w:val="en-US"/>
        </w:rPr>
        <w:t xml:space="preserve"> </w:t>
      </w:r>
      <w:r w:rsidR="00574AC8">
        <w:rPr>
          <w:rStyle w:val="normaltextrun"/>
          <w:rFonts w:cstheme="minorBidi"/>
          <w:lang w:val="en-US"/>
        </w:rPr>
        <w:t>‘</w:t>
      </w:r>
      <w:r w:rsidR="267558D1" w:rsidRPr="00B7295A">
        <w:rPr>
          <w:rStyle w:val="normaltextrun"/>
          <w:rFonts w:cstheme="minorBidi"/>
          <w:lang w:val="en-US"/>
        </w:rPr>
        <w:t xml:space="preserve">one stop </w:t>
      </w:r>
      <w:bookmarkStart w:id="11" w:name="_Int_DpBE5Xhy"/>
      <w:r w:rsidR="267558D1" w:rsidRPr="00B7295A">
        <w:rPr>
          <w:rStyle w:val="normaltextrun"/>
          <w:rFonts w:cstheme="minorBidi"/>
          <w:lang w:val="en-US"/>
        </w:rPr>
        <w:t>shop</w:t>
      </w:r>
      <w:bookmarkEnd w:id="11"/>
      <w:r w:rsidR="00574AC8">
        <w:rPr>
          <w:rStyle w:val="normaltextrun"/>
          <w:rFonts w:cstheme="minorBidi"/>
          <w:lang w:val="en-US"/>
        </w:rPr>
        <w:t>’</w:t>
      </w:r>
      <w:r w:rsidR="5FC6D4F6" w:rsidRPr="00B7295A">
        <w:rPr>
          <w:rStyle w:val="normaltextrun"/>
          <w:rFonts w:cstheme="minorBidi"/>
          <w:lang w:val="en-US"/>
        </w:rPr>
        <w:t xml:space="preserve"> for advice and information</w:t>
      </w:r>
    </w:p>
    <w:p w14:paraId="7D14EEE4" w14:textId="5A2D8CDF" w:rsidR="6BEBA522" w:rsidRDefault="6BEBA522" w:rsidP="5E183442">
      <w:pPr>
        <w:pStyle w:val="BodyText"/>
        <w:rPr>
          <w:rStyle w:val="normaltextrun"/>
          <w:rFonts w:cstheme="minorBidi"/>
          <w:lang w:val="en-US"/>
        </w:rPr>
      </w:pPr>
      <w:r w:rsidRPr="5E183442">
        <w:rPr>
          <w:rStyle w:val="normaltextrun"/>
          <w:rFonts w:cstheme="minorBidi"/>
          <w:lang w:val="en-US"/>
        </w:rPr>
        <w:t xml:space="preserve">The City of Melbourne receives many questions from residents for help with advice, the recent consultation reinforced that. One of the main barriers to action is feeling that there is </w:t>
      </w:r>
      <w:r w:rsidR="037C6689" w:rsidRPr="5E183442">
        <w:rPr>
          <w:rStyle w:val="normaltextrun"/>
          <w:rFonts w:cstheme="minorBidi"/>
          <w:lang w:val="en-US"/>
        </w:rPr>
        <w:t>authoritative</w:t>
      </w:r>
      <w:r w:rsidRPr="5E183442">
        <w:rPr>
          <w:rStyle w:val="normaltextrun"/>
          <w:rFonts w:cstheme="minorBidi"/>
          <w:lang w:val="en-US"/>
        </w:rPr>
        <w:t xml:space="preserve"> advice and the </w:t>
      </w:r>
      <w:r w:rsidR="2429F3F0" w:rsidRPr="5E183442">
        <w:rPr>
          <w:rStyle w:val="normaltextrun"/>
          <w:rFonts w:cstheme="minorBidi"/>
          <w:lang w:val="en-US"/>
        </w:rPr>
        <w:t>products needed to invest in increasing the efficiency of homes</w:t>
      </w:r>
      <w:r w:rsidR="5189FD87" w:rsidRPr="5E183442">
        <w:rPr>
          <w:rStyle w:val="normaltextrun"/>
          <w:rFonts w:cstheme="minorBidi"/>
          <w:lang w:val="en-US"/>
        </w:rPr>
        <w:t xml:space="preserve">. For example, from a resident: </w:t>
      </w:r>
      <w:r w:rsidRPr="5E183442">
        <w:rPr>
          <w:rStyle w:val="normaltextrun"/>
          <w:rFonts w:cstheme="minorBidi"/>
          <w:lang w:val="en-US"/>
        </w:rPr>
        <w:t xml:space="preserve"> </w:t>
      </w:r>
    </w:p>
    <w:p w14:paraId="202A7BAE" w14:textId="64C5313B" w:rsidR="00C47898" w:rsidRPr="00B7295A" w:rsidRDefault="1DDCBEF2" w:rsidP="00B7295A">
      <w:pPr>
        <w:pStyle w:val="HighlightBoxBodyText"/>
      </w:pPr>
      <w:r w:rsidRPr="00B7295A">
        <w:t xml:space="preserve">‘… </w:t>
      </w:r>
      <w:proofErr w:type="gramStart"/>
      <w:r w:rsidRPr="00B7295A">
        <w:t>remove</w:t>
      </w:r>
      <w:proofErr w:type="gramEnd"/>
      <w:r w:rsidRPr="00B7295A">
        <w:t xml:space="preserve"> the noise and confusion of all the various options out there. It's too overwhelming, even for some experts I speak [to]’ </w:t>
      </w:r>
    </w:p>
    <w:p w14:paraId="574ACC8F" w14:textId="2D5A71D6" w:rsidR="00C47898" w:rsidRPr="00B7295A" w:rsidRDefault="1DDCBEF2" w:rsidP="00B7295A">
      <w:pPr>
        <w:pStyle w:val="HighlightBoxBodyText"/>
      </w:pPr>
      <w:r w:rsidRPr="00B7295A">
        <w:t>Anonymous comments from City of Melbourne resident in response to Zero carbon buildings for Melbourne discussion paper.</w:t>
      </w:r>
    </w:p>
    <w:p w14:paraId="283168E7" w14:textId="05CF6154" w:rsidR="00C47898" w:rsidRPr="00B7295A" w:rsidRDefault="09E2FCED" w:rsidP="00BE6743">
      <w:pPr>
        <w:pStyle w:val="BoldHeading"/>
        <w:rPr>
          <w:rStyle w:val="normaltextrun"/>
          <w:rFonts w:cstheme="minorBidi"/>
          <w:b w:val="0"/>
          <w:lang w:val="en-US"/>
        </w:rPr>
      </w:pPr>
      <w:r w:rsidRPr="5E183442">
        <w:rPr>
          <w:rStyle w:val="normaltextrun"/>
          <w:rFonts w:cstheme="minorBidi"/>
          <w:lang w:val="en-US"/>
        </w:rPr>
        <w:t xml:space="preserve">3. </w:t>
      </w:r>
      <w:r w:rsidR="65ACB3CC" w:rsidRPr="00B7295A">
        <w:rPr>
          <w:rStyle w:val="normaltextrun"/>
          <w:rFonts w:cstheme="minorBidi"/>
          <w:lang w:val="en-US"/>
        </w:rPr>
        <w:t>E</w:t>
      </w:r>
      <w:r w:rsidR="5FADD2C8" w:rsidRPr="00B7295A">
        <w:rPr>
          <w:rStyle w:val="normaltextrun"/>
          <w:rFonts w:cstheme="minorBidi"/>
          <w:lang w:val="en-US"/>
        </w:rPr>
        <w:t xml:space="preserve">ducation on </w:t>
      </w:r>
      <w:r w:rsidR="267558D1" w:rsidRPr="00B7295A">
        <w:rPr>
          <w:rStyle w:val="normaltextrun"/>
          <w:rFonts w:cstheme="minorBidi"/>
          <w:lang w:val="en-US"/>
        </w:rPr>
        <w:t>effective efficiency pathways</w:t>
      </w:r>
    </w:p>
    <w:p w14:paraId="47DACAA2" w14:textId="5823B734" w:rsidR="5CEC74DF" w:rsidRDefault="5CEC74DF" w:rsidP="5E183442">
      <w:pPr>
        <w:pStyle w:val="BodyText"/>
        <w:rPr>
          <w:rStyle w:val="normaltextrun"/>
          <w:rFonts w:cstheme="minorBidi"/>
          <w:lang w:val="en-US"/>
        </w:rPr>
      </w:pPr>
      <w:r w:rsidRPr="5E183442">
        <w:rPr>
          <w:rStyle w:val="normaltextrun"/>
          <w:rFonts w:cstheme="minorBidi"/>
          <w:lang w:val="en-US"/>
        </w:rPr>
        <w:t xml:space="preserve">The City of Melbourne advocates for educating and connecting its residents to the city. </w:t>
      </w:r>
      <w:r w:rsidR="4887E21E" w:rsidRPr="5E183442">
        <w:rPr>
          <w:rStyle w:val="normaltextrun"/>
          <w:rFonts w:cstheme="minorBidi"/>
          <w:lang w:val="en-US"/>
        </w:rPr>
        <w:t xml:space="preserve">Specifically in the quotes below the residents are looking for not just </w:t>
      </w:r>
      <w:r w:rsidR="78AA98D0" w:rsidRPr="5E183442">
        <w:rPr>
          <w:rStyle w:val="normaltextrun"/>
          <w:rFonts w:cstheme="minorBidi"/>
          <w:lang w:val="en-US"/>
        </w:rPr>
        <w:t xml:space="preserve">pragmatic </w:t>
      </w:r>
      <w:r w:rsidR="4887E21E" w:rsidRPr="5E183442">
        <w:rPr>
          <w:rStyle w:val="normaltextrun"/>
          <w:rFonts w:cstheme="minorBidi"/>
          <w:lang w:val="en-US"/>
        </w:rPr>
        <w:t xml:space="preserve">information but also examples of how it is put into practice. This </w:t>
      </w:r>
      <w:r w:rsidR="494391CA" w:rsidRPr="5E183442">
        <w:rPr>
          <w:rStyle w:val="normaltextrun"/>
          <w:rFonts w:cstheme="minorBidi"/>
          <w:lang w:val="en-US"/>
        </w:rPr>
        <w:t xml:space="preserve">also </w:t>
      </w:r>
      <w:r w:rsidR="4887E21E" w:rsidRPr="5E183442">
        <w:rPr>
          <w:rStyle w:val="normaltextrun"/>
          <w:rFonts w:cstheme="minorBidi"/>
          <w:lang w:val="en-US"/>
        </w:rPr>
        <w:t>relates to the one stop shop above</w:t>
      </w:r>
      <w:r w:rsidRPr="5E183442">
        <w:rPr>
          <w:rStyle w:val="normaltextrun"/>
          <w:rFonts w:cstheme="minorBidi"/>
          <w:lang w:val="en-US"/>
        </w:rPr>
        <w:t>. For example</w:t>
      </w:r>
      <w:r w:rsidR="34234F5D" w:rsidRPr="5E183442">
        <w:rPr>
          <w:rStyle w:val="normaltextrun"/>
          <w:rFonts w:cstheme="minorBidi"/>
          <w:lang w:val="en-US"/>
        </w:rPr>
        <w:t>:</w:t>
      </w:r>
    </w:p>
    <w:p w14:paraId="046D15F4" w14:textId="5EA02DBF" w:rsidR="00C47898" w:rsidRPr="00CA42B5" w:rsidRDefault="00CA42B5" w:rsidP="00CA42B5">
      <w:pPr>
        <w:pStyle w:val="HighlightBoxBodyText"/>
      </w:pPr>
      <w:r w:rsidRPr="00CA42B5">
        <w:t>‘</w:t>
      </w:r>
      <w:r w:rsidR="17EC2196" w:rsidRPr="00CA42B5">
        <w:t xml:space="preserve">Understanding better the </w:t>
      </w:r>
      <w:bookmarkStart w:id="12" w:name="_Int_24qaz5y6"/>
      <w:r w:rsidR="252F4766" w:rsidRPr="00CA42B5">
        <w:t>day to day</w:t>
      </w:r>
      <w:bookmarkEnd w:id="12"/>
      <w:r w:rsidR="17EC2196" w:rsidRPr="00CA42B5">
        <w:t xml:space="preserve"> issues that I can contribute to.</w:t>
      </w:r>
      <w:r w:rsidRPr="00CA42B5">
        <w:t>’</w:t>
      </w:r>
      <w:r w:rsidR="17EC2196" w:rsidRPr="00CA42B5">
        <w:t xml:space="preserve"> </w:t>
      </w:r>
    </w:p>
    <w:p w14:paraId="49752420" w14:textId="4711EA76" w:rsidR="00C47898" w:rsidRPr="00CA42B5" w:rsidRDefault="00CA42B5" w:rsidP="00CA42B5">
      <w:pPr>
        <w:pStyle w:val="HighlightBoxBodyText"/>
      </w:pPr>
      <w:r w:rsidRPr="00CA42B5">
        <w:t>‘</w:t>
      </w:r>
      <w:r w:rsidR="17EC2196" w:rsidRPr="00CA42B5">
        <w:t>Education! Provide multiple examples in all areas of h</w:t>
      </w:r>
      <w:r w:rsidRPr="00CA42B5">
        <w:t>ow we can reduce CO2 emissions.’</w:t>
      </w:r>
      <w:r w:rsidR="17EC2196" w:rsidRPr="00CA42B5">
        <w:t xml:space="preserve"> </w:t>
      </w:r>
    </w:p>
    <w:p w14:paraId="4E41189B" w14:textId="03046189" w:rsidR="00C47898" w:rsidRPr="00CA42B5" w:rsidRDefault="17EC2196" w:rsidP="00CA42B5">
      <w:pPr>
        <w:pStyle w:val="HighlightBoxBodyText"/>
      </w:pPr>
      <w:r w:rsidRPr="00CA42B5">
        <w:t>Anonymous comments from City of Melbourne resident in response to Zero carbon buildings for Melbourne discussion paper.</w:t>
      </w:r>
    </w:p>
    <w:p w14:paraId="76D6C606" w14:textId="760091AF" w:rsidR="00C47898" w:rsidRPr="00CA42B5" w:rsidRDefault="3125FC1B" w:rsidP="00BE6743">
      <w:pPr>
        <w:pStyle w:val="BoldHeading"/>
        <w:rPr>
          <w:rStyle w:val="normaltextrun"/>
          <w:rFonts w:cstheme="minorBidi"/>
          <w:b w:val="0"/>
          <w:lang w:val="en-US"/>
        </w:rPr>
      </w:pPr>
      <w:r>
        <w:t xml:space="preserve">4. </w:t>
      </w:r>
      <w:r w:rsidR="5CEC5C60" w:rsidRPr="00CA42B5">
        <w:t>B</w:t>
      </w:r>
      <w:r w:rsidR="17EC2196" w:rsidRPr="00CA42B5">
        <w:t>etter standards</w:t>
      </w:r>
    </w:p>
    <w:p w14:paraId="3DB07205" w14:textId="05853890" w:rsidR="4BB410C3" w:rsidRDefault="4BB410C3" w:rsidP="5E183442">
      <w:pPr>
        <w:pStyle w:val="BodyText"/>
      </w:pPr>
      <w:r>
        <w:t xml:space="preserve">The City of Melbourne </w:t>
      </w:r>
      <w:r w:rsidR="429744C2">
        <w:t xml:space="preserve">has </w:t>
      </w:r>
      <w:r>
        <w:t>a</w:t>
      </w:r>
      <w:r w:rsidR="2B06835C">
        <w:t>dvocate</w:t>
      </w:r>
      <w:r w:rsidR="0F51AEA3">
        <w:t>d</w:t>
      </w:r>
      <w:r w:rsidR="2B06835C">
        <w:t xml:space="preserve"> </w:t>
      </w:r>
      <w:r w:rsidR="6F8DCCCF">
        <w:t>(see NCC 2022 submissions) for higher energy efficiency standards in new buildings.</w:t>
      </w:r>
      <w:r w:rsidR="59A9C890">
        <w:t xml:space="preserve"> The Council believes this </w:t>
      </w:r>
      <w:r w:rsidR="1A997563">
        <w:t xml:space="preserve">also </w:t>
      </w:r>
      <w:r w:rsidR="59A9C890">
        <w:t xml:space="preserve">needs to also be translated into higher standards for existing homes. This is echoed by our residents, for example: </w:t>
      </w:r>
    </w:p>
    <w:p w14:paraId="0B2BBF06" w14:textId="66A71629" w:rsidR="00C47898" w:rsidRPr="00B7295A" w:rsidRDefault="00CA42B5" w:rsidP="00B7295A">
      <w:pPr>
        <w:pStyle w:val="HighlightBoxBodyText"/>
      </w:pPr>
      <w:r>
        <w:t>‘</w:t>
      </w:r>
      <w:r w:rsidR="17EC2196" w:rsidRPr="00B7295A">
        <w:t>Better planning of apartment/residential buildings to begin with. This means higher building standards instead of this insanity of approving whatever developers submit. We have decades of apartment building debt clogging up our city that will be hard t</w:t>
      </w:r>
      <w:r>
        <w:t>o retrofit with green solutions.’</w:t>
      </w:r>
    </w:p>
    <w:p w14:paraId="0B59E005" w14:textId="354AF733" w:rsidR="00C47898" w:rsidRPr="00B7295A" w:rsidRDefault="17EC2196" w:rsidP="00B7295A">
      <w:pPr>
        <w:pStyle w:val="HighlightBoxBodyText"/>
      </w:pPr>
      <w:r w:rsidRPr="00B7295A">
        <w:t>Anonymous comments from City of Melbourne resident in response to Zero carbon buildings for Melbourne discussion paper.</w:t>
      </w:r>
    </w:p>
    <w:p w14:paraId="0CEC5F4C" w14:textId="7D0CA931" w:rsidR="00C47898" w:rsidRPr="00CA42B5" w:rsidRDefault="20A0F6C4" w:rsidP="00BE6743">
      <w:pPr>
        <w:pStyle w:val="BoldHeading"/>
      </w:pPr>
      <w:r w:rsidRPr="5E183442">
        <w:rPr>
          <w:rStyle w:val="normaltextrun"/>
          <w:rFonts w:cstheme="minorBidi"/>
          <w:lang w:val="en-US"/>
        </w:rPr>
        <w:t xml:space="preserve">5. </w:t>
      </w:r>
      <w:r w:rsidR="07C591FE" w:rsidRPr="00CA42B5">
        <w:rPr>
          <w:rStyle w:val="normaltextrun"/>
          <w:rFonts w:cstheme="minorBidi"/>
          <w:lang w:val="en-US"/>
        </w:rPr>
        <w:t>Electrification</w:t>
      </w:r>
    </w:p>
    <w:p w14:paraId="1EA3100C" w14:textId="46EA9294" w:rsidR="77B2B422" w:rsidRDefault="77B2B422" w:rsidP="5E183442">
      <w:pPr>
        <w:pStyle w:val="BodyText"/>
        <w:rPr>
          <w:rStyle w:val="eop"/>
          <w:rFonts w:cstheme="minorBidi"/>
        </w:rPr>
      </w:pPr>
      <w:r w:rsidRPr="5E183442">
        <w:rPr>
          <w:rStyle w:val="eop"/>
          <w:rFonts w:cstheme="minorBidi"/>
        </w:rPr>
        <w:t>As the City of Melbourne is aiming to support the decarbonis</w:t>
      </w:r>
      <w:r w:rsidR="00605FA6">
        <w:rPr>
          <w:rStyle w:val="eop"/>
          <w:rFonts w:cstheme="minorBidi"/>
        </w:rPr>
        <w:t>ation</w:t>
      </w:r>
      <w:r w:rsidRPr="5E183442">
        <w:rPr>
          <w:rStyle w:val="eop"/>
          <w:rFonts w:cstheme="minorBidi"/>
        </w:rPr>
        <w:t xml:space="preserve"> of the grid by 2030, this means that electrification will support the reduction of impact of energy use on Climate C</w:t>
      </w:r>
      <w:r w:rsidR="6587553A" w:rsidRPr="5E183442">
        <w:rPr>
          <w:rStyle w:val="eop"/>
          <w:rFonts w:cstheme="minorBidi"/>
        </w:rPr>
        <w:t>h</w:t>
      </w:r>
      <w:r w:rsidRPr="5E183442">
        <w:rPr>
          <w:rStyle w:val="eop"/>
          <w:rFonts w:cstheme="minorBidi"/>
        </w:rPr>
        <w:t xml:space="preserve">ange. </w:t>
      </w:r>
      <w:r w:rsidR="7B3C5069" w:rsidRPr="5E183442">
        <w:rPr>
          <w:rStyle w:val="eop"/>
          <w:rFonts w:cstheme="minorBidi"/>
        </w:rPr>
        <w:t xml:space="preserve">In electrification initiatives there is the opportunity to also support improving energy efficiency. The process of electrification provides a clear </w:t>
      </w:r>
      <w:r w:rsidR="242C3A6C" w:rsidRPr="5E183442">
        <w:rPr>
          <w:rStyle w:val="eop"/>
          <w:rFonts w:cstheme="minorBidi"/>
        </w:rPr>
        <w:t>acupuncture point to inform and support better more efficient technology. The need to support electrification both in new and existing homes is something that residents are advocating for:</w:t>
      </w:r>
      <w:r w:rsidR="7B3C5069" w:rsidRPr="5E183442">
        <w:rPr>
          <w:rStyle w:val="eop"/>
          <w:rFonts w:cstheme="minorBidi"/>
        </w:rPr>
        <w:t xml:space="preserve"> </w:t>
      </w:r>
    </w:p>
    <w:p w14:paraId="06D59B88" w14:textId="23FB5AE4" w:rsidR="022E5B5C" w:rsidRPr="00CA42B5" w:rsidRDefault="00CA42B5" w:rsidP="00CA42B5">
      <w:pPr>
        <w:pStyle w:val="HighlightBoxBodyText"/>
      </w:pPr>
      <w:r>
        <w:t>‘</w:t>
      </w:r>
      <w:r w:rsidR="022E5B5C" w:rsidRPr="00CA42B5">
        <w:t>Ban future installation of gas reliant appl</w:t>
      </w:r>
      <w:r>
        <w:t>iance</w:t>
      </w:r>
      <w:r w:rsidR="025ACB80">
        <w:t>[s]</w:t>
      </w:r>
      <w:r>
        <w:t>.’</w:t>
      </w:r>
      <w:r w:rsidR="022E5B5C" w:rsidRPr="00CA42B5">
        <w:t xml:space="preserve"> </w:t>
      </w:r>
    </w:p>
    <w:p w14:paraId="22BCCD0A" w14:textId="70B978B7" w:rsidR="022E5B5C" w:rsidRPr="00CA42B5" w:rsidRDefault="00CA42B5" w:rsidP="00CA42B5">
      <w:pPr>
        <w:pStyle w:val="HighlightBoxBodyText"/>
      </w:pPr>
      <w:r>
        <w:t>‘</w:t>
      </w:r>
      <w:r w:rsidR="022E5B5C" w:rsidRPr="00CA42B5">
        <w:t>I live in a large multi-residential apartment building. I’d love to see Council support for a long-term electrification strategy for these buildings, better use of rooftops around the city for solar, and consideration of neighbourhood/distri</w:t>
      </w:r>
      <w:r>
        <w:t>ct scale batteries.’</w:t>
      </w:r>
      <w:r w:rsidR="022E5B5C" w:rsidRPr="00CA42B5">
        <w:t xml:space="preserve">  </w:t>
      </w:r>
    </w:p>
    <w:p w14:paraId="6FFD2A5D" w14:textId="4A9ED00A" w:rsidR="37835862" w:rsidRDefault="022E5B5C" w:rsidP="37835862">
      <w:pPr>
        <w:pStyle w:val="HighlightBoxBodyText"/>
      </w:pPr>
      <w:r>
        <w:t>Anonymous comments from City of Melbourne resident in response to Zero carbon buildings for Melbourne discussion paper.</w:t>
      </w:r>
    </w:p>
    <w:p w14:paraId="4E19BDD6" w14:textId="017C59DD" w:rsidR="00F32B5B" w:rsidRDefault="1BA988AB" w:rsidP="00F32B5B">
      <w:pPr>
        <w:pStyle w:val="Heading2"/>
        <w:numPr>
          <w:ilvl w:val="1"/>
          <w:numId w:val="0"/>
        </w:numPr>
        <w:ind w:left="851" w:hanging="851"/>
      </w:pPr>
      <w:bookmarkStart w:id="13" w:name="_Toc126162305"/>
      <w:r>
        <w:t>Low-income households</w:t>
      </w:r>
      <w:bookmarkEnd w:id="13"/>
    </w:p>
    <w:p w14:paraId="7E3C698E" w14:textId="77777777" w:rsidR="00F32B5B" w:rsidRPr="00CA42B5" w:rsidRDefault="00F32B5B" w:rsidP="00CA42B5">
      <w:pPr>
        <w:pStyle w:val="BodyText"/>
        <w:pBdr>
          <w:top w:val="single" w:sz="4" w:space="1" w:color="auto"/>
          <w:left w:val="single" w:sz="4" w:space="4" w:color="auto"/>
          <w:bottom w:val="single" w:sz="4" w:space="1" w:color="auto"/>
          <w:right w:val="single" w:sz="4" w:space="4" w:color="auto"/>
        </w:pBdr>
        <w:shd w:val="clear" w:color="auto" w:fill="E7E6E6" w:themeFill="accent6" w:themeFillTint="33"/>
        <w:rPr>
          <w:b/>
        </w:rPr>
      </w:pPr>
      <w:r w:rsidRPr="00CA42B5">
        <w:rPr>
          <w:b/>
        </w:rPr>
        <w:t>What actions should be prioritised to assist low-income households to improve energy efficiency in their homes? </w:t>
      </w:r>
    </w:p>
    <w:p w14:paraId="15E30A6F" w14:textId="0848D0EF" w:rsidR="36430FDF" w:rsidRPr="00F4635F" w:rsidRDefault="24729212" w:rsidP="328FC16C">
      <w:pPr>
        <w:pStyle w:val="BodyText"/>
        <w:rPr>
          <w:rFonts w:eastAsiaTheme="minorEastAsia"/>
        </w:rPr>
      </w:pPr>
      <w:r w:rsidRPr="00F4635F">
        <w:rPr>
          <w:rFonts w:eastAsiaTheme="minorEastAsia"/>
        </w:rPr>
        <w:t xml:space="preserve">The City of Melbourne advocates for safe homes, where poor social housing is upgraded to become </w:t>
      </w:r>
      <w:r w:rsidR="4569F767" w:rsidRPr="00F4635F">
        <w:rPr>
          <w:rFonts w:eastAsiaTheme="minorEastAsia"/>
        </w:rPr>
        <w:t>comfortable refuges</w:t>
      </w:r>
      <w:r w:rsidR="0712B64E" w:rsidRPr="00F4635F">
        <w:rPr>
          <w:rFonts w:eastAsiaTheme="minorEastAsia"/>
        </w:rPr>
        <w:t xml:space="preserve">. </w:t>
      </w:r>
      <w:r w:rsidR="343A5308" w:rsidRPr="00F4635F">
        <w:rPr>
          <w:rFonts w:eastAsiaTheme="minorEastAsia"/>
        </w:rPr>
        <w:t>The f</w:t>
      </w:r>
      <w:r w:rsidR="0712B64E" w:rsidRPr="00F4635F">
        <w:rPr>
          <w:rFonts w:eastAsiaTheme="minorEastAsia"/>
        </w:rPr>
        <w:t xml:space="preserve">ocus </w:t>
      </w:r>
      <w:r w:rsidR="343A5308" w:rsidRPr="00F4635F">
        <w:rPr>
          <w:rFonts w:eastAsiaTheme="minorEastAsia"/>
        </w:rPr>
        <w:t xml:space="preserve">of assistance to low-income households </w:t>
      </w:r>
      <w:r w:rsidR="0712B64E" w:rsidRPr="00F4635F">
        <w:rPr>
          <w:rFonts w:eastAsiaTheme="minorEastAsia"/>
        </w:rPr>
        <w:t>should be on passive upgrades</w:t>
      </w:r>
      <w:r w:rsidR="343A5308" w:rsidRPr="00F4635F">
        <w:rPr>
          <w:rFonts w:eastAsiaTheme="minorEastAsia"/>
        </w:rPr>
        <w:t xml:space="preserve"> first</w:t>
      </w:r>
      <w:r w:rsidR="0712B64E" w:rsidRPr="00F4635F">
        <w:rPr>
          <w:rFonts w:eastAsiaTheme="minorEastAsia"/>
        </w:rPr>
        <w:t xml:space="preserve">, before active systems are added. Critical to this is an education program on how to manage homes to be </w:t>
      </w:r>
      <w:r w:rsidR="7A00B232" w:rsidRPr="00F4635F">
        <w:rPr>
          <w:rFonts w:eastAsiaTheme="minorEastAsia"/>
        </w:rPr>
        <w:t>safe and</w:t>
      </w:r>
      <w:r w:rsidR="12C268A8" w:rsidRPr="00F4635F">
        <w:rPr>
          <w:rFonts w:eastAsiaTheme="minorEastAsia"/>
        </w:rPr>
        <w:t xml:space="preserve"> </w:t>
      </w:r>
      <w:r w:rsidR="0712B64E" w:rsidRPr="00F4635F">
        <w:rPr>
          <w:rFonts w:eastAsiaTheme="minorEastAsia"/>
        </w:rPr>
        <w:t>collaborati</w:t>
      </w:r>
      <w:r w:rsidR="71053A4B" w:rsidRPr="00F4635F">
        <w:rPr>
          <w:rFonts w:eastAsiaTheme="minorEastAsia"/>
        </w:rPr>
        <w:t xml:space="preserve">ng with local governments </w:t>
      </w:r>
      <w:r w:rsidR="082E164F" w:rsidRPr="00F4635F">
        <w:rPr>
          <w:rFonts w:eastAsiaTheme="minorEastAsia"/>
        </w:rPr>
        <w:t xml:space="preserve">to implement it. </w:t>
      </w:r>
    </w:p>
    <w:p w14:paraId="1FFAF917" w14:textId="4A8917D3" w:rsidR="36430FDF" w:rsidRPr="00F4635F" w:rsidRDefault="00605FA6" w:rsidP="78FE30FE">
      <w:pPr>
        <w:pStyle w:val="BodyText"/>
        <w:rPr>
          <w:rFonts w:eastAsiaTheme="minorEastAsia"/>
        </w:rPr>
      </w:pPr>
      <w:r>
        <w:rPr>
          <w:rFonts w:eastAsiaTheme="minorEastAsia"/>
        </w:rPr>
        <w:t xml:space="preserve">The City of Melbourne supports the position of </w:t>
      </w:r>
      <w:r w:rsidR="1BD26A3E" w:rsidRPr="00F4635F">
        <w:rPr>
          <w:rFonts w:eastAsiaTheme="minorEastAsia"/>
        </w:rPr>
        <w:t xml:space="preserve">The </w:t>
      </w:r>
      <w:r w:rsidR="6D945B55" w:rsidRPr="00F4635F">
        <w:rPr>
          <w:rFonts w:eastAsiaTheme="minorEastAsia"/>
        </w:rPr>
        <w:t>Victorian</w:t>
      </w:r>
      <w:r w:rsidR="1BD26A3E" w:rsidRPr="00F4635F">
        <w:rPr>
          <w:rFonts w:eastAsiaTheme="minorEastAsia"/>
        </w:rPr>
        <w:t xml:space="preserve"> </w:t>
      </w:r>
      <w:r w:rsidR="36162CB7" w:rsidRPr="00F4635F">
        <w:rPr>
          <w:rFonts w:eastAsiaTheme="minorEastAsia"/>
        </w:rPr>
        <w:t>Council</w:t>
      </w:r>
      <w:r w:rsidR="1BD26A3E" w:rsidRPr="00F4635F">
        <w:rPr>
          <w:rFonts w:eastAsiaTheme="minorEastAsia"/>
        </w:rPr>
        <w:t xml:space="preserve"> of </w:t>
      </w:r>
      <w:r w:rsidR="4AA41527" w:rsidRPr="00F4635F">
        <w:rPr>
          <w:rFonts w:eastAsiaTheme="minorEastAsia"/>
        </w:rPr>
        <w:t>Social</w:t>
      </w:r>
      <w:r w:rsidR="1BD26A3E" w:rsidRPr="00F4635F">
        <w:rPr>
          <w:rFonts w:eastAsiaTheme="minorEastAsia"/>
        </w:rPr>
        <w:t xml:space="preserve"> Services</w:t>
      </w:r>
      <w:r>
        <w:rPr>
          <w:rFonts w:eastAsiaTheme="minorEastAsia"/>
        </w:rPr>
        <w:t xml:space="preserve"> (VCOSS) on position on fair and fast action for a safer climate. VCOSS</w:t>
      </w:r>
      <w:r w:rsidR="1BD26A3E" w:rsidRPr="00F4635F">
        <w:rPr>
          <w:rFonts w:eastAsiaTheme="minorEastAsia"/>
        </w:rPr>
        <w:t xml:space="preserve"> a</w:t>
      </w:r>
      <w:r w:rsidR="2C31C213" w:rsidRPr="00F4635F">
        <w:rPr>
          <w:rFonts w:eastAsiaTheme="minorEastAsia"/>
        </w:rPr>
        <w:t xml:space="preserve">dvocates </w:t>
      </w:r>
      <w:r w:rsidR="1BD26A3E" w:rsidRPr="00F4635F">
        <w:rPr>
          <w:rFonts w:eastAsiaTheme="minorEastAsia"/>
        </w:rPr>
        <w:t xml:space="preserve">for </w:t>
      </w:r>
      <w:sdt>
        <w:sdtPr>
          <w:rPr>
            <w:rFonts w:eastAsiaTheme="minorEastAsia"/>
          </w:rPr>
          <w:id w:val="-2037028182"/>
          <w:citation/>
        </w:sdtPr>
        <w:sdtEndPr/>
        <w:sdtContent>
          <w:r>
            <w:rPr>
              <w:rFonts w:eastAsiaTheme="minorEastAsia"/>
            </w:rPr>
            <w:fldChar w:fldCharType="begin"/>
          </w:r>
          <w:r>
            <w:rPr>
              <w:rFonts w:eastAsiaTheme="minorEastAsia"/>
            </w:rPr>
            <w:instrText xml:space="preserve"> CITATION VCO22 \l 3081 </w:instrText>
          </w:r>
          <w:r>
            <w:rPr>
              <w:rFonts w:eastAsiaTheme="minorEastAsia"/>
            </w:rPr>
            <w:fldChar w:fldCharType="separate"/>
          </w:r>
          <w:r w:rsidRPr="00605FA6">
            <w:rPr>
              <w:rFonts w:eastAsiaTheme="minorEastAsia"/>
              <w:noProof/>
            </w:rPr>
            <w:t>(VCOSS, 2022)</w:t>
          </w:r>
          <w:r>
            <w:rPr>
              <w:rFonts w:eastAsiaTheme="minorEastAsia"/>
            </w:rPr>
            <w:fldChar w:fldCharType="end"/>
          </w:r>
        </w:sdtContent>
      </w:sdt>
      <w:r w:rsidR="51C53886" w:rsidRPr="00F4635F">
        <w:rPr>
          <w:rFonts w:eastAsiaTheme="minorEastAsia"/>
        </w:rPr>
        <w:t xml:space="preserve">: </w:t>
      </w:r>
    </w:p>
    <w:p w14:paraId="25AD940B" w14:textId="353D1FE8" w:rsidR="36430FDF" w:rsidRPr="00F4635F" w:rsidRDefault="0FC980BF" w:rsidP="00DA5233">
      <w:pPr>
        <w:pStyle w:val="ListBullet"/>
        <w:numPr>
          <w:ilvl w:val="0"/>
          <w:numId w:val="28"/>
        </w:numPr>
        <w:rPr>
          <w:rFonts w:eastAsiaTheme="minorEastAsia"/>
        </w:rPr>
      </w:pPr>
      <w:r w:rsidRPr="00F4635F">
        <w:rPr>
          <w:rFonts w:eastAsiaTheme="minorEastAsia"/>
        </w:rPr>
        <w:t>Expand the Social Housing Energy Efficiency progra</w:t>
      </w:r>
      <w:r>
        <w:rPr>
          <w:rFonts w:eastAsiaTheme="minorEastAsia"/>
        </w:rPr>
        <w:t>m to include all public housing</w:t>
      </w:r>
      <w:r w:rsidR="00605FA6">
        <w:rPr>
          <w:rFonts w:eastAsiaTheme="minorEastAsia"/>
        </w:rPr>
        <w:t>.</w:t>
      </w:r>
    </w:p>
    <w:p w14:paraId="62264E45" w14:textId="26ABD92D" w:rsidR="36430FDF" w:rsidRPr="00F4635F" w:rsidRDefault="0FC980BF" w:rsidP="00DA5233">
      <w:pPr>
        <w:pStyle w:val="ListBullet"/>
        <w:numPr>
          <w:ilvl w:val="0"/>
          <w:numId w:val="28"/>
        </w:numPr>
        <w:rPr>
          <w:rFonts w:eastAsiaTheme="minorEastAsia"/>
        </w:rPr>
      </w:pPr>
      <w:r w:rsidRPr="00F4635F">
        <w:rPr>
          <w:rFonts w:eastAsiaTheme="minorEastAsia"/>
        </w:rPr>
        <w:t>Require air co</w:t>
      </w:r>
      <w:r>
        <w:rPr>
          <w:rFonts w:eastAsiaTheme="minorEastAsia"/>
        </w:rPr>
        <w:t>nditioning in rental properties</w:t>
      </w:r>
      <w:r w:rsidR="00605FA6">
        <w:rPr>
          <w:rFonts w:eastAsiaTheme="minorEastAsia"/>
        </w:rPr>
        <w:t>.</w:t>
      </w:r>
    </w:p>
    <w:p w14:paraId="65FB599F" w14:textId="496BBED1" w:rsidR="36430FDF" w:rsidRPr="00F4635F" w:rsidRDefault="0FC980BF" w:rsidP="00DA5233">
      <w:pPr>
        <w:pStyle w:val="ListBullet"/>
        <w:numPr>
          <w:ilvl w:val="0"/>
          <w:numId w:val="28"/>
        </w:numPr>
        <w:rPr>
          <w:rFonts w:eastAsiaTheme="minorEastAsia"/>
        </w:rPr>
      </w:pPr>
      <w:r w:rsidRPr="00F4635F">
        <w:rPr>
          <w:rFonts w:eastAsiaTheme="minorEastAsia"/>
        </w:rPr>
        <w:t>Provide cash grants so low-income earners can aff</w:t>
      </w:r>
      <w:r>
        <w:rPr>
          <w:rFonts w:eastAsiaTheme="minorEastAsia"/>
        </w:rPr>
        <w:t>ord energy efficient products.</w:t>
      </w:r>
    </w:p>
    <w:p w14:paraId="476B999D" w14:textId="6C840F81" w:rsidR="36430FDF" w:rsidRPr="00F4635F" w:rsidRDefault="53DBF705" w:rsidP="00DA5233">
      <w:pPr>
        <w:pStyle w:val="ListBullet"/>
        <w:numPr>
          <w:ilvl w:val="0"/>
          <w:numId w:val="28"/>
        </w:numPr>
        <w:rPr>
          <w:rFonts w:eastAsiaTheme="minorEastAsia"/>
        </w:rPr>
      </w:pPr>
      <w:r w:rsidRPr="00F4635F">
        <w:rPr>
          <w:rFonts w:eastAsiaTheme="minorEastAsia"/>
        </w:rPr>
        <w:t>M</w:t>
      </w:r>
      <w:r w:rsidR="0FC980BF" w:rsidRPr="00F4635F">
        <w:rPr>
          <w:rFonts w:eastAsiaTheme="minorEastAsia"/>
        </w:rPr>
        <w:t>ake al</w:t>
      </w:r>
      <w:r w:rsidR="0FC980BF">
        <w:rPr>
          <w:rFonts w:eastAsiaTheme="minorEastAsia"/>
        </w:rPr>
        <w:t>l public housing fully electric</w:t>
      </w:r>
      <w:r w:rsidR="00605FA6">
        <w:rPr>
          <w:rFonts w:eastAsiaTheme="minorEastAsia"/>
        </w:rPr>
        <w:t>.</w:t>
      </w:r>
    </w:p>
    <w:p w14:paraId="60794235" w14:textId="2E66E0D4" w:rsidR="36430FDF" w:rsidRPr="00F4635F" w:rsidRDefault="0FC980BF" w:rsidP="00DA5233">
      <w:pPr>
        <w:pStyle w:val="ListBullet"/>
        <w:numPr>
          <w:ilvl w:val="0"/>
          <w:numId w:val="28"/>
        </w:numPr>
        <w:rPr>
          <w:rFonts w:eastAsiaTheme="minorEastAsia"/>
        </w:rPr>
      </w:pPr>
      <w:r w:rsidRPr="00F4635F">
        <w:rPr>
          <w:rFonts w:eastAsiaTheme="minorEastAsia"/>
        </w:rPr>
        <w:t>Offer financial assis</w:t>
      </w:r>
      <w:r>
        <w:rPr>
          <w:rFonts w:eastAsiaTheme="minorEastAsia"/>
        </w:rPr>
        <w:t>tance for upgrades and rewiring</w:t>
      </w:r>
      <w:r w:rsidR="00605FA6">
        <w:rPr>
          <w:rFonts w:eastAsiaTheme="minorEastAsia"/>
        </w:rPr>
        <w:t>.</w:t>
      </w:r>
    </w:p>
    <w:p w14:paraId="2BF41296" w14:textId="1105A62E" w:rsidR="36430FDF" w:rsidRPr="00F4635F" w:rsidRDefault="0FC980BF" w:rsidP="00DA5233">
      <w:pPr>
        <w:pStyle w:val="ListBullet"/>
        <w:numPr>
          <w:ilvl w:val="0"/>
          <w:numId w:val="28"/>
        </w:numPr>
        <w:rPr>
          <w:rFonts w:eastAsiaTheme="minorEastAsia"/>
        </w:rPr>
      </w:pPr>
      <w:r>
        <w:rPr>
          <w:rFonts w:eastAsiaTheme="minorEastAsia"/>
        </w:rPr>
        <w:t>Abolish gas disconnection fees</w:t>
      </w:r>
      <w:r w:rsidR="00605FA6">
        <w:rPr>
          <w:rFonts w:eastAsiaTheme="minorEastAsia"/>
        </w:rPr>
        <w:t>.</w:t>
      </w:r>
    </w:p>
    <w:p w14:paraId="293D6BBA" w14:textId="060CD85C" w:rsidR="36430FDF" w:rsidRPr="00F4635F" w:rsidRDefault="0FC980BF" w:rsidP="00DA5233">
      <w:pPr>
        <w:pStyle w:val="ListBullet"/>
        <w:numPr>
          <w:ilvl w:val="0"/>
          <w:numId w:val="28"/>
        </w:numPr>
        <w:rPr>
          <w:rFonts w:eastAsiaTheme="minorEastAsia"/>
        </w:rPr>
      </w:pPr>
      <w:r>
        <w:rPr>
          <w:rFonts w:eastAsiaTheme="minorEastAsia"/>
        </w:rPr>
        <w:t>Fund local resilience programs</w:t>
      </w:r>
      <w:r w:rsidR="00605FA6">
        <w:rPr>
          <w:rFonts w:eastAsiaTheme="minorEastAsia"/>
        </w:rPr>
        <w:t>.</w:t>
      </w:r>
    </w:p>
    <w:p w14:paraId="1641E950" w14:textId="2153A7EC" w:rsidR="36430FDF" w:rsidRPr="00F4635F" w:rsidRDefault="59BE5B47" w:rsidP="00DA5233">
      <w:pPr>
        <w:pStyle w:val="ListBullet"/>
        <w:numPr>
          <w:ilvl w:val="0"/>
          <w:numId w:val="28"/>
        </w:numPr>
        <w:rPr>
          <w:rFonts w:eastAsiaTheme="minorEastAsia"/>
        </w:rPr>
      </w:pPr>
      <w:r w:rsidRPr="00F4635F">
        <w:rPr>
          <w:rFonts w:eastAsiaTheme="minorEastAsia"/>
        </w:rPr>
        <w:t>Crea</w:t>
      </w:r>
      <w:r w:rsidR="52DD47C5" w:rsidRPr="00F4635F">
        <w:rPr>
          <w:rFonts w:eastAsiaTheme="minorEastAsia"/>
        </w:rPr>
        <w:t>t</w:t>
      </w:r>
      <w:r w:rsidR="5B5D2659" w:rsidRPr="00F4635F">
        <w:rPr>
          <w:rFonts w:eastAsiaTheme="minorEastAsia"/>
        </w:rPr>
        <w:t>e</w:t>
      </w:r>
      <w:r w:rsidRPr="00F4635F">
        <w:rPr>
          <w:rFonts w:eastAsiaTheme="minorEastAsia"/>
        </w:rPr>
        <w:t xml:space="preserve"> a </w:t>
      </w:r>
      <w:r w:rsidR="7D77027F" w:rsidRPr="00F4635F">
        <w:rPr>
          <w:rFonts w:eastAsiaTheme="minorEastAsia"/>
        </w:rPr>
        <w:t>n</w:t>
      </w:r>
      <w:r w:rsidR="0FC980BF" w:rsidRPr="00F4635F">
        <w:rPr>
          <w:rFonts w:eastAsiaTheme="minorEastAsia"/>
        </w:rPr>
        <w:t>etwork of heat ref</w:t>
      </w:r>
      <w:r w:rsidR="0FC980BF">
        <w:rPr>
          <w:rFonts w:eastAsiaTheme="minorEastAsia"/>
        </w:rPr>
        <w:t>uges</w:t>
      </w:r>
      <w:r w:rsidR="00605FA6">
        <w:rPr>
          <w:rFonts w:eastAsiaTheme="minorEastAsia"/>
        </w:rPr>
        <w:t>.</w:t>
      </w:r>
    </w:p>
    <w:p w14:paraId="3AC49312" w14:textId="5F851E70" w:rsidR="36430FDF" w:rsidRDefault="4569F767" w:rsidP="00DA5233">
      <w:pPr>
        <w:pStyle w:val="ListBullet"/>
        <w:numPr>
          <w:ilvl w:val="0"/>
          <w:numId w:val="28"/>
        </w:numPr>
        <w:rPr>
          <w:rFonts w:eastAsiaTheme="minorEastAsia"/>
        </w:rPr>
      </w:pPr>
      <w:r w:rsidRPr="00F4635F">
        <w:rPr>
          <w:rFonts w:eastAsiaTheme="minorEastAsia"/>
        </w:rPr>
        <w:t>Fund the Multicultural Emergency Management Partnership (MEMP)</w:t>
      </w:r>
      <w:r w:rsidR="00605FA6">
        <w:rPr>
          <w:rFonts w:eastAsiaTheme="minorEastAsia"/>
        </w:rPr>
        <w:t>.</w:t>
      </w:r>
    </w:p>
    <w:p w14:paraId="2C127999" w14:textId="276640CB" w:rsidR="00F32B5B" w:rsidRPr="0025533E" w:rsidRDefault="4E51ED53" w:rsidP="0025533E">
      <w:pPr>
        <w:pStyle w:val="Heading2"/>
        <w:numPr>
          <w:ilvl w:val="1"/>
          <w:numId w:val="0"/>
        </w:numPr>
        <w:ind w:left="851" w:hanging="851"/>
      </w:pPr>
      <w:bookmarkStart w:id="14" w:name="_Toc126162306"/>
      <w:r>
        <w:t>Renters</w:t>
      </w:r>
      <w:bookmarkEnd w:id="14"/>
      <w:r>
        <w:t xml:space="preserve"> </w:t>
      </w:r>
    </w:p>
    <w:p w14:paraId="14FA5238" w14:textId="5F6BCC47" w:rsidR="248D8C04" w:rsidRDefault="1593D56D" w:rsidP="78FE30FE">
      <w:pPr>
        <w:pStyle w:val="BodyText"/>
        <w:pBdr>
          <w:top w:val="single" w:sz="4" w:space="1" w:color="000000"/>
          <w:left w:val="single" w:sz="4" w:space="4" w:color="000000"/>
          <w:bottom w:val="single" w:sz="4" w:space="1" w:color="000000"/>
          <w:right w:val="single" w:sz="4" w:space="4" w:color="000000"/>
        </w:pBdr>
        <w:shd w:val="clear" w:color="auto" w:fill="E7E6E6" w:themeFill="accent6" w:themeFillTint="33"/>
        <w:rPr>
          <w:b/>
          <w:bCs/>
        </w:rPr>
      </w:pPr>
      <w:r w:rsidRPr="78FE30FE">
        <w:rPr>
          <w:b/>
          <w:bCs/>
        </w:rPr>
        <w:t>How can the energy performance of homes be made more transparent to prospective tenants?</w:t>
      </w:r>
    </w:p>
    <w:p w14:paraId="00D4B93A" w14:textId="13C6FE4C" w:rsidR="7DC2175F" w:rsidRDefault="7DC2175F" w:rsidP="78FE30FE">
      <w:pPr>
        <w:rPr>
          <w:rStyle w:val="normaltextrun"/>
          <w:rFonts w:cstheme="minorBidi"/>
        </w:rPr>
      </w:pPr>
      <w:r w:rsidRPr="78FE30FE">
        <w:rPr>
          <w:rStyle w:val="normaltextrun"/>
          <w:rFonts w:cstheme="minorBidi"/>
        </w:rPr>
        <w:t>Mandatory disclosure of energy use and costs</w:t>
      </w:r>
      <w:r w:rsidR="52CAFE3C" w:rsidRPr="78FE30FE">
        <w:rPr>
          <w:rStyle w:val="normaltextrun"/>
          <w:rFonts w:cstheme="minorBidi"/>
        </w:rPr>
        <w:t xml:space="preserve"> of all rentals</w:t>
      </w:r>
      <w:r w:rsidRPr="78FE30FE">
        <w:rPr>
          <w:rStyle w:val="normaltextrun"/>
          <w:rFonts w:cstheme="minorBidi"/>
        </w:rPr>
        <w:t xml:space="preserve"> is critical to enable consumers to be part of the energy efficiency journey. This will help with two things drive demand for more efficient homes and enable residents to relate their own behaviour to the expected performance.</w:t>
      </w:r>
    </w:p>
    <w:p w14:paraId="02EEAB09" w14:textId="77777777" w:rsidR="00F32B5B" w:rsidRPr="0025533E" w:rsidRDefault="00F32B5B" w:rsidP="0025533E">
      <w:pPr>
        <w:pStyle w:val="BodyText"/>
        <w:pBdr>
          <w:top w:val="single" w:sz="4" w:space="1" w:color="auto"/>
          <w:left w:val="single" w:sz="4" w:space="4" w:color="auto"/>
          <w:bottom w:val="single" w:sz="4" w:space="1" w:color="auto"/>
          <w:right w:val="single" w:sz="4" w:space="4" w:color="auto"/>
        </w:pBdr>
        <w:shd w:val="clear" w:color="auto" w:fill="E7E6E6" w:themeFill="accent6" w:themeFillTint="33"/>
        <w:rPr>
          <w:b/>
        </w:rPr>
      </w:pPr>
      <w:r w:rsidRPr="380751F3">
        <w:rPr>
          <w:b/>
          <w:bCs/>
        </w:rPr>
        <w:t>How can governments and private sector support renters to improve energy performance? </w:t>
      </w:r>
    </w:p>
    <w:p w14:paraId="7F067F64" w14:textId="71DD04CF" w:rsidR="0D2C785E" w:rsidRDefault="0861500D" w:rsidP="78FE30FE">
      <w:pPr>
        <w:rPr>
          <w:b/>
          <w:bCs/>
        </w:rPr>
      </w:pPr>
      <w:r w:rsidRPr="5E183442">
        <w:rPr>
          <w:rStyle w:val="normaltextrun"/>
          <w:rFonts w:cstheme="minorBidi"/>
        </w:rPr>
        <w:t>The City of Melbourne</w:t>
      </w:r>
      <w:r w:rsidR="64795AE6" w:rsidRPr="5E183442">
        <w:rPr>
          <w:rStyle w:val="normaltextrun"/>
          <w:rFonts w:cstheme="minorBidi"/>
        </w:rPr>
        <w:t>,</w:t>
      </w:r>
      <w:r w:rsidRPr="5E183442">
        <w:rPr>
          <w:rStyle w:val="normaltextrun"/>
          <w:rFonts w:cstheme="minorBidi"/>
        </w:rPr>
        <w:t xml:space="preserve"> through their recent consultation</w:t>
      </w:r>
      <w:r w:rsidR="15E3809B" w:rsidRPr="5E183442">
        <w:rPr>
          <w:rStyle w:val="normaltextrun"/>
          <w:rFonts w:cstheme="minorBidi"/>
        </w:rPr>
        <w:t>,</w:t>
      </w:r>
      <w:r w:rsidRPr="5E183442">
        <w:rPr>
          <w:rStyle w:val="normaltextrun"/>
          <w:rFonts w:cstheme="minorBidi"/>
        </w:rPr>
        <w:t xml:space="preserve"> heard from stakeholders that g</w:t>
      </w:r>
      <w:r w:rsidR="19F17EE1" w:rsidRPr="5E183442">
        <w:rPr>
          <w:rStyle w:val="normaltextrun"/>
          <w:rFonts w:cstheme="minorBidi"/>
        </w:rPr>
        <w:t xml:space="preserve">overnments and private sector </w:t>
      </w:r>
      <w:r w:rsidR="46F0CBC6" w:rsidRPr="5E183442">
        <w:rPr>
          <w:rStyle w:val="normaltextrun"/>
          <w:rFonts w:cstheme="minorBidi"/>
        </w:rPr>
        <w:t xml:space="preserve">can </w:t>
      </w:r>
      <w:r w:rsidR="19F17EE1" w:rsidRPr="5E183442">
        <w:rPr>
          <w:rStyle w:val="normaltextrun"/>
          <w:rFonts w:cstheme="minorBidi"/>
        </w:rPr>
        <w:t>support renters to improve energy performance by</w:t>
      </w:r>
      <w:r w:rsidR="1FF21173" w:rsidRPr="5E183442">
        <w:rPr>
          <w:rStyle w:val="normaltextrun"/>
          <w:rFonts w:cstheme="minorBidi"/>
        </w:rPr>
        <w:t xml:space="preserve"> three mechanisms, these are extended below</w:t>
      </w:r>
      <w:r w:rsidR="19F17EE1">
        <w:t>:</w:t>
      </w:r>
    </w:p>
    <w:p w14:paraId="47230180" w14:textId="7AA5EA2E" w:rsidR="0D2C785E" w:rsidRDefault="19F17EE1" w:rsidP="00DA5233">
      <w:pPr>
        <w:pStyle w:val="BodyText"/>
        <w:numPr>
          <w:ilvl w:val="0"/>
          <w:numId w:val="4"/>
        </w:numPr>
        <w:rPr>
          <w:rFonts w:eastAsiaTheme="minorEastAsia"/>
        </w:rPr>
      </w:pPr>
      <w:r w:rsidRPr="78FE30FE">
        <w:rPr>
          <w:rFonts w:eastAsiaTheme="minorEastAsia"/>
          <w:lang w:val="en-US"/>
        </w:rPr>
        <w:t>Better tools/incentives/programs to enable renters and building owners to work together</w:t>
      </w:r>
    </w:p>
    <w:p w14:paraId="71253678" w14:textId="0C66374D" w:rsidR="0D2C785E" w:rsidRDefault="070D0588" w:rsidP="00DA5233">
      <w:pPr>
        <w:pStyle w:val="BodyText"/>
        <w:numPr>
          <w:ilvl w:val="0"/>
          <w:numId w:val="4"/>
        </w:numPr>
        <w:rPr>
          <w:rFonts w:eastAsiaTheme="minorEastAsia"/>
        </w:rPr>
      </w:pPr>
      <w:r w:rsidRPr="5E183442">
        <w:rPr>
          <w:rFonts w:eastAsiaTheme="minorEastAsia"/>
        </w:rPr>
        <w:t>Change the energy efficiency narrative to the r</w:t>
      </w:r>
      <w:r w:rsidR="30D4F79A" w:rsidRPr="5E183442">
        <w:rPr>
          <w:rFonts w:eastAsiaTheme="minorEastAsia"/>
        </w:rPr>
        <w:t>enter's</w:t>
      </w:r>
      <w:r w:rsidR="3ED2F3F7" w:rsidRPr="78FE30FE">
        <w:rPr>
          <w:rFonts w:eastAsiaTheme="minorEastAsia"/>
        </w:rPr>
        <w:t xml:space="preserve"> rights to live in safe healthy homes</w:t>
      </w:r>
    </w:p>
    <w:p w14:paraId="73F8E221" w14:textId="5A34B529" w:rsidR="0D2C785E" w:rsidRDefault="614ACF56" w:rsidP="00DA5233">
      <w:pPr>
        <w:pStyle w:val="BodyText"/>
        <w:numPr>
          <w:ilvl w:val="0"/>
          <w:numId w:val="4"/>
        </w:numPr>
        <w:rPr>
          <w:rStyle w:val="normaltextrun"/>
          <w:rFonts w:cstheme="minorBidi"/>
        </w:rPr>
      </w:pPr>
      <w:r w:rsidRPr="78FE30FE">
        <w:rPr>
          <w:rStyle w:val="normaltextrun"/>
          <w:rFonts w:cstheme="minorBidi"/>
        </w:rPr>
        <w:t xml:space="preserve">Disclosure of energy performance and improvement potential </w:t>
      </w:r>
    </w:p>
    <w:p w14:paraId="72B67C1F" w14:textId="20F86547" w:rsidR="209E75CA" w:rsidRDefault="209E75CA" w:rsidP="76566B63">
      <w:pPr>
        <w:spacing w:line="259" w:lineRule="auto"/>
        <w:rPr>
          <w:rFonts w:eastAsiaTheme="minorEastAsia" w:cstheme="minorBidi"/>
          <w:lang w:val="en-NZ"/>
        </w:rPr>
      </w:pPr>
      <w:r w:rsidRPr="5E183442">
        <w:rPr>
          <w:rFonts w:eastAsiaTheme="minorEastAsia" w:cstheme="minorBidi"/>
          <w:lang w:val="en-NZ"/>
        </w:rPr>
        <w:t xml:space="preserve">The </w:t>
      </w:r>
      <w:r w:rsidR="3782D2D9" w:rsidRPr="5E183442">
        <w:rPr>
          <w:rFonts w:eastAsiaTheme="minorEastAsia" w:cstheme="minorBidi"/>
          <w:lang w:val="en-NZ"/>
        </w:rPr>
        <w:t xml:space="preserve">three suggestions </w:t>
      </w:r>
      <w:r w:rsidR="675EF316" w:rsidRPr="5E183442">
        <w:rPr>
          <w:rFonts w:eastAsiaTheme="minorEastAsia" w:cstheme="minorBidi"/>
          <w:lang w:val="en-NZ"/>
        </w:rPr>
        <w:t xml:space="preserve">centre </w:t>
      </w:r>
      <w:r w:rsidR="002359B1" w:rsidRPr="5E183442">
        <w:rPr>
          <w:rFonts w:eastAsiaTheme="minorEastAsia" w:cstheme="minorBidi"/>
          <w:lang w:val="en-NZ"/>
        </w:rPr>
        <w:t>on</w:t>
      </w:r>
      <w:r w:rsidR="675EF316" w:rsidRPr="76566B63">
        <w:rPr>
          <w:rFonts w:eastAsiaTheme="minorEastAsia" w:cstheme="minorBidi"/>
          <w:lang w:val="en-NZ"/>
        </w:rPr>
        <w:t xml:space="preserve"> the role of those who own the </w:t>
      </w:r>
      <w:r w:rsidR="08FF7B4A" w:rsidRPr="76566B63">
        <w:rPr>
          <w:rFonts w:eastAsiaTheme="minorEastAsia" w:cstheme="minorBidi"/>
          <w:lang w:val="en-NZ"/>
        </w:rPr>
        <w:t>apartments</w:t>
      </w:r>
      <w:r w:rsidR="675EF316" w:rsidRPr="76566B63">
        <w:rPr>
          <w:rFonts w:eastAsiaTheme="minorEastAsia" w:cstheme="minorBidi"/>
          <w:lang w:val="en-NZ"/>
        </w:rPr>
        <w:t xml:space="preserve"> and the related </w:t>
      </w:r>
      <w:r w:rsidR="5561E0A7" w:rsidRPr="76566B63">
        <w:rPr>
          <w:rFonts w:eastAsiaTheme="minorEastAsia" w:cstheme="minorBidi"/>
          <w:lang w:val="en-NZ"/>
        </w:rPr>
        <w:t>management</w:t>
      </w:r>
      <w:r w:rsidR="675EF316" w:rsidRPr="76566B63">
        <w:rPr>
          <w:rFonts w:eastAsiaTheme="minorEastAsia" w:cstheme="minorBidi"/>
          <w:lang w:val="en-NZ"/>
        </w:rPr>
        <w:t xml:space="preserve"> associations. </w:t>
      </w:r>
    </w:p>
    <w:p w14:paraId="480F481D" w14:textId="12459FFC" w:rsidR="418AD69F" w:rsidRPr="0025533E" w:rsidRDefault="02D0C9DC" w:rsidP="005606B7">
      <w:pPr>
        <w:pStyle w:val="BoldHeading"/>
        <w:rPr>
          <w:rFonts w:eastAsiaTheme="minorEastAsia"/>
          <w:lang w:val="en-US"/>
        </w:rPr>
      </w:pPr>
      <w:r w:rsidRPr="5E183442">
        <w:rPr>
          <w:rFonts w:eastAsiaTheme="minorEastAsia"/>
          <w:lang w:val="en-US"/>
        </w:rPr>
        <w:t xml:space="preserve">1. </w:t>
      </w:r>
      <w:r w:rsidR="3DFBCEDE" w:rsidRPr="0025533E">
        <w:rPr>
          <w:rFonts w:eastAsiaTheme="minorEastAsia"/>
          <w:lang w:val="en-US"/>
        </w:rPr>
        <w:t>Better tools/incentives/programs to enable renters and building owners to work together</w:t>
      </w:r>
    </w:p>
    <w:p w14:paraId="5771A5FA" w14:textId="694EA1DA" w:rsidR="2984D67C" w:rsidRDefault="2984D67C" w:rsidP="5E183442">
      <w:pPr>
        <w:pStyle w:val="BodyText"/>
        <w:rPr>
          <w:rFonts w:eastAsiaTheme="minorEastAsia"/>
          <w:lang w:val="en-US"/>
        </w:rPr>
      </w:pPr>
      <w:r w:rsidRPr="5E183442">
        <w:rPr>
          <w:rFonts w:eastAsiaTheme="minorEastAsia"/>
          <w:lang w:val="en-US"/>
        </w:rPr>
        <w:t>To support better collaboration one of the main issues i</w:t>
      </w:r>
      <w:r w:rsidR="040BF074" w:rsidRPr="5E183442">
        <w:rPr>
          <w:rFonts w:eastAsiaTheme="minorEastAsia"/>
          <w:lang w:val="en-US"/>
        </w:rPr>
        <w:t xml:space="preserve">s </w:t>
      </w:r>
      <w:r w:rsidR="23A2723A" w:rsidRPr="5E183442">
        <w:rPr>
          <w:rFonts w:eastAsiaTheme="minorEastAsia"/>
          <w:lang w:val="en-US"/>
        </w:rPr>
        <w:t xml:space="preserve">that there is </w:t>
      </w:r>
      <w:r w:rsidR="040BF074" w:rsidRPr="5E183442">
        <w:rPr>
          <w:rFonts w:eastAsiaTheme="minorEastAsia"/>
          <w:lang w:val="en-US"/>
        </w:rPr>
        <w:t xml:space="preserve">a sense of “us and them” in the rental sector. Therefore, any energy efficiency measures require trust building. </w:t>
      </w:r>
      <w:r w:rsidR="1B4B64CC" w:rsidRPr="5E183442">
        <w:rPr>
          <w:rFonts w:eastAsiaTheme="minorEastAsia"/>
          <w:lang w:val="en-US"/>
        </w:rPr>
        <w:t xml:space="preserve">For </w:t>
      </w:r>
      <w:r w:rsidR="484C092D" w:rsidRPr="5E183442">
        <w:rPr>
          <w:rFonts w:eastAsiaTheme="minorEastAsia"/>
          <w:lang w:val="en-US"/>
        </w:rPr>
        <w:t>example,</w:t>
      </w:r>
      <w:r w:rsidR="1B4B64CC" w:rsidRPr="5E183442">
        <w:rPr>
          <w:rFonts w:eastAsiaTheme="minorEastAsia"/>
          <w:lang w:val="en-US"/>
        </w:rPr>
        <w:t xml:space="preserve"> two renters said:</w:t>
      </w:r>
    </w:p>
    <w:p w14:paraId="500BB6D2" w14:textId="52597697" w:rsidR="0025533E" w:rsidRPr="0025533E" w:rsidRDefault="002547D3" w:rsidP="0025533E">
      <w:pPr>
        <w:pStyle w:val="HighlightBoxBodyText"/>
      </w:pPr>
      <w:r>
        <w:t>‘</w:t>
      </w:r>
      <w:r w:rsidR="3DFBCEDE" w:rsidRPr="0025533E">
        <w:t>Prevent body corporates from stopping residents from improving energy efficiency of units, such as bans on curtains, restrictions on the types o</w:t>
      </w:r>
      <w:r>
        <w:t>f blinds that can be installed’</w:t>
      </w:r>
    </w:p>
    <w:p w14:paraId="23DE666F" w14:textId="5FE4D4C0" w:rsidR="418AD69F" w:rsidRPr="0025533E" w:rsidRDefault="002547D3" w:rsidP="0025533E">
      <w:pPr>
        <w:pStyle w:val="HighlightBoxBodyText"/>
      </w:pPr>
      <w:r>
        <w:t>‘</w:t>
      </w:r>
      <w:r w:rsidR="3DFBCEDE" w:rsidRPr="0025533E">
        <w:t>As a current resident of an apartment, the biggest challenge will be to convince the owners corporation that it is important to initiate onsite energy generation AND energy efficiency measures</w:t>
      </w:r>
      <w:r>
        <w:t>’</w:t>
      </w:r>
    </w:p>
    <w:p w14:paraId="04415394" w14:textId="731C8B39" w:rsidR="418AD69F" w:rsidRPr="0025533E" w:rsidRDefault="3DFBCEDE" w:rsidP="0025533E">
      <w:pPr>
        <w:pStyle w:val="HighlightBoxBodyText"/>
      </w:pPr>
      <w:r w:rsidRPr="0025533E">
        <w:t>Comments made by resident of the City of Melbourne in the Nov 2022 consultation on the zero</w:t>
      </w:r>
      <w:r w:rsidR="5BE0C107">
        <w:t>-</w:t>
      </w:r>
      <w:r w:rsidRPr="0025533E">
        <w:t>carbon building discussion paper</w:t>
      </w:r>
      <w:r w:rsidR="002547D3">
        <w:t>.</w:t>
      </w:r>
    </w:p>
    <w:p w14:paraId="599F1CFB" w14:textId="65CACD2D" w:rsidR="764F4E05" w:rsidRPr="0025533E" w:rsidRDefault="755549BE" w:rsidP="005606B7">
      <w:pPr>
        <w:pStyle w:val="BoldHeading"/>
        <w:rPr>
          <w:rFonts w:eastAsiaTheme="minorEastAsia"/>
        </w:rPr>
      </w:pPr>
      <w:r w:rsidRPr="5E183442">
        <w:rPr>
          <w:rFonts w:eastAsiaTheme="minorEastAsia"/>
        </w:rPr>
        <w:t xml:space="preserve">2. </w:t>
      </w:r>
      <w:r w:rsidR="0FD50949" w:rsidRPr="5E183442">
        <w:rPr>
          <w:rFonts w:eastAsiaTheme="minorEastAsia"/>
        </w:rPr>
        <w:t>Change the narrative from energy efficiency as the focus to renter’s</w:t>
      </w:r>
      <w:r w:rsidR="7BB04049" w:rsidRPr="5E183442">
        <w:rPr>
          <w:rFonts w:eastAsiaTheme="minorEastAsia"/>
        </w:rPr>
        <w:t xml:space="preserve"> rights to live in safe healthy homes</w:t>
      </w:r>
    </w:p>
    <w:p w14:paraId="55CA6333" w14:textId="71EBAADE" w:rsidR="3968F013" w:rsidRDefault="3968F013" w:rsidP="5E183442">
      <w:pPr>
        <w:pStyle w:val="BodyText"/>
        <w:rPr>
          <w:rFonts w:eastAsiaTheme="minorEastAsia"/>
        </w:rPr>
      </w:pPr>
      <w:r w:rsidRPr="5E183442">
        <w:rPr>
          <w:rFonts w:eastAsiaTheme="minorEastAsia"/>
        </w:rPr>
        <w:t xml:space="preserve">Rights to safe healthy homes is a stronger framing that energy efficiency for renters and owners, this could be the mechanism used to work through the best approach. </w:t>
      </w:r>
    </w:p>
    <w:p w14:paraId="1CF3BBE5" w14:textId="4B614856" w:rsidR="141F0FD5" w:rsidRDefault="141F0FD5" w:rsidP="5E183442">
      <w:pPr>
        <w:pStyle w:val="BodyText"/>
        <w:rPr>
          <w:rFonts w:eastAsiaTheme="minorEastAsia"/>
        </w:rPr>
      </w:pPr>
      <w:r w:rsidRPr="5E183442">
        <w:rPr>
          <w:rFonts w:eastAsiaTheme="minorEastAsia"/>
        </w:rPr>
        <w:t>Current rental processes and the legacy of poorly built homes means that without agency to change things, renters feel a lack of agency to live comfortably in many instances. The City of Melbourne feels al</w:t>
      </w:r>
      <w:r w:rsidR="64EF53EE" w:rsidRPr="5E183442">
        <w:rPr>
          <w:rFonts w:eastAsiaTheme="minorEastAsia"/>
        </w:rPr>
        <w:t xml:space="preserve">l our citizens have the right to live in safe and healthy homes, this requires effective standards for the energy efficiency and comfort of homes. </w:t>
      </w:r>
      <w:r w:rsidR="56F15791" w:rsidRPr="5E183442">
        <w:rPr>
          <w:rFonts w:eastAsiaTheme="minorEastAsia"/>
        </w:rPr>
        <w:t>In the quote below o</w:t>
      </w:r>
      <w:r w:rsidR="64EF53EE" w:rsidRPr="5E183442">
        <w:rPr>
          <w:rFonts w:eastAsiaTheme="minorEastAsia"/>
        </w:rPr>
        <w:t xml:space="preserve">ne resident mentioned being a ‘hostage’ to their </w:t>
      </w:r>
      <w:r w:rsidR="17A898BC" w:rsidRPr="5E183442">
        <w:rPr>
          <w:rFonts w:eastAsiaTheme="minorEastAsia"/>
        </w:rPr>
        <w:t xml:space="preserve">poorly performing, uncomfortable </w:t>
      </w:r>
      <w:r w:rsidR="64EF53EE" w:rsidRPr="5E183442">
        <w:rPr>
          <w:rFonts w:eastAsiaTheme="minorEastAsia"/>
        </w:rPr>
        <w:t>home:</w:t>
      </w:r>
    </w:p>
    <w:p w14:paraId="43E4EBE4" w14:textId="681A97E8" w:rsidR="418AD69F" w:rsidRDefault="0025533E" w:rsidP="0025533E">
      <w:pPr>
        <w:pStyle w:val="HighlightBoxBodyText"/>
        <w:rPr>
          <w:rFonts w:eastAsiaTheme="minorEastAsia"/>
        </w:rPr>
      </w:pPr>
      <w:r w:rsidRPr="5E183442">
        <w:rPr>
          <w:rFonts w:eastAsiaTheme="minorEastAsia"/>
          <w:lang w:val="en-NZ"/>
        </w:rPr>
        <w:t>‘</w:t>
      </w:r>
      <w:r w:rsidR="3DFBCEDE" w:rsidRPr="5E183442">
        <w:rPr>
          <w:rFonts w:eastAsiaTheme="minorEastAsia"/>
          <w:lang w:val="en-NZ"/>
        </w:rPr>
        <w:t>Tax free and grants offered for thermal renovation performance and going electric. This way renters won't be hostage of bad building stock using too muc</w:t>
      </w:r>
      <w:r w:rsidRPr="5E183442">
        <w:rPr>
          <w:rFonts w:eastAsiaTheme="minorEastAsia"/>
          <w:lang w:val="en-NZ"/>
        </w:rPr>
        <w:t>h energy or being uncomfortable’</w:t>
      </w:r>
      <w:r w:rsidR="3DFBCEDE" w:rsidRPr="5E183442">
        <w:rPr>
          <w:rFonts w:eastAsiaTheme="minorEastAsia"/>
          <w:lang w:val="en-NZ"/>
        </w:rPr>
        <w:t xml:space="preserve"> </w:t>
      </w:r>
    </w:p>
    <w:p w14:paraId="5AA8E9F1" w14:textId="62BD22F2" w:rsidR="418AD69F" w:rsidRDefault="3DFBCEDE" w:rsidP="0025533E">
      <w:pPr>
        <w:pStyle w:val="HighlightBoxBodyText"/>
        <w:rPr>
          <w:rFonts w:eastAsiaTheme="minorEastAsia"/>
          <w:lang w:val="en-NZ"/>
        </w:rPr>
      </w:pPr>
      <w:r w:rsidRPr="5E183442">
        <w:rPr>
          <w:rFonts w:eastAsiaTheme="minorEastAsia"/>
          <w:lang w:val="en-NZ"/>
        </w:rPr>
        <w:t>Comment made by resident of the City of Melbourne in the Nov 2022 consultation on the zero carbon building discussion paper</w:t>
      </w:r>
      <w:r w:rsidR="002547D3" w:rsidRPr="5E183442">
        <w:rPr>
          <w:rFonts w:eastAsiaTheme="minorEastAsia"/>
          <w:lang w:val="en-NZ"/>
        </w:rPr>
        <w:t>.</w:t>
      </w:r>
    </w:p>
    <w:p w14:paraId="57EA6280" w14:textId="1C02DDCD" w:rsidR="06970C80" w:rsidRDefault="003B7B18" w:rsidP="5E183442">
      <w:pPr>
        <w:pStyle w:val="BodyText"/>
        <w:rPr>
          <w:rFonts w:eastAsiaTheme="minorEastAsia"/>
          <w:noProof/>
        </w:rPr>
      </w:pPr>
      <w:r>
        <w:rPr>
          <w:rFonts w:eastAsiaTheme="minorEastAsia"/>
          <w:lang w:val="en-NZ"/>
        </w:rPr>
        <w:t>T</w:t>
      </w:r>
      <w:r w:rsidR="06970C80" w:rsidRPr="5E183442">
        <w:rPr>
          <w:rFonts w:eastAsiaTheme="minorEastAsia"/>
          <w:lang w:val="en-NZ"/>
        </w:rPr>
        <w:t xml:space="preserve">he issue of heat stress came through from the recent work of </w:t>
      </w:r>
      <w:r w:rsidR="002359B1">
        <w:rPr>
          <w:rFonts w:eastAsiaTheme="minorEastAsia"/>
          <w:lang w:val="en-NZ"/>
        </w:rPr>
        <w:t xml:space="preserve">City of Melbourne initiative, </w:t>
      </w:r>
      <w:r w:rsidR="06970C80" w:rsidRPr="5E183442">
        <w:rPr>
          <w:rFonts w:eastAsiaTheme="minorEastAsia"/>
          <w:lang w:val="en-NZ"/>
        </w:rPr>
        <w:t>CityLab. The lab looked at the impact of heat stress on vulnerable households</w:t>
      </w:r>
      <w:r>
        <w:rPr>
          <w:rFonts w:eastAsiaTheme="minorEastAsia"/>
          <w:lang w:val="en-NZ"/>
        </w:rPr>
        <w:t xml:space="preserve"> within </w:t>
      </w:r>
      <w:r>
        <w:rPr>
          <w:lang w:eastAsia="en-US"/>
        </w:rPr>
        <w:t>public housing towers</w:t>
      </w:r>
      <w:r w:rsidR="06970C80" w:rsidRPr="5E183442">
        <w:rPr>
          <w:rFonts w:eastAsiaTheme="minorEastAsia"/>
          <w:lang w:val="en-NZ"/>
        </w:rPr>
        <w:t xml:space="preserve">, this speaks to the need to provide better performing homes and incentivising or regulating for energy efficient cooler homes, able to respond to summer extremes. The work showed the economic and health impacts of heatwaves, as Australia's most deadly natural hazard </w:t>
      </w:r>
      <w:r w:rsidR="06970C80" w:rsidRPr="5E183442">
        <w:rPr>
          <w:rFonts w:eastAsiaTheme="minorEastAsia" w:cstheme="minorBidi"/>
          <w:color w:val="2B579A"/>
          <w:lang w:val="en-NZ"/>
        </w:rPr>
        <w:fldChar w:fldCharType="begin"/>
      </w:r>
      <w:sdt>
        <w:sdtPr>
          <w:rPr>
            <w:rFonts w:eastAsiaTheme="minorEastAsia" w:cstheme="minorBidi"/>
            <w:color w:val="2B579A"/>
            <w:lang w:val="en-NZ"/>
          </w:rPr>
          <w:id w:val="501357256"/>
          <w:lock w:val="contentLocked"/>
          <w:placeholder>
            <w:docPart w:val="CD1F609986EEAD4CAE70A31AA8D666D2"/>
          </w:placeholder>
        </w:sdtPr>
        <w:sdtEndPr/>
        <w:sdtContent>
          <w:r w:rsidR="06970C80" w:rsidRPr="5E183442">
            <w:rPr>
              <w:rFonts w:eastAsiaTheme="minorEastAsia" w:cstheme="minorBidi"/>
            </w:rPr>
            <w:instrText xml:space="preserve"> CITATION The224 \l 3081 </w:instrText>
          </w:r>
          <w:r w:rsidR="06970C80" w:rsidRPr="5E183442">
            <w:rPr>
              <w:rFonts w:eastAsiaTheme="minorEastAsia" w:cstheme="minorBidi"/>
              <w:color w:val="2B579A"/>
              <w:lang w:val="en-NZ"/>
            </w:rPr>
            <w:fldChar w:fldCharType="separate"/>
          </w:r>
          <w:r w:rsidR="06970C80" w:rsidRPr="5E183442">
            <w:rPr>
              <w:rFonts w:eastAsiaTheme="minorEastAsia" w:cstheme="minorBidi"/>
              <w:noProof/>
            </w:rPr>
            <w:t>(The City of Melbourne, 2022 )</w:t>
          </w:r>
        </w:sdtContent>
      </w:sdt>
      <w:r w:rsidR="06970C80" w:rsidRPr="5E183442">
        <w:rPr>
          <w:rFonts w:eastAsiaTheme="minorEastAsia" w:cstheme="minorBidi"/>
          <w:color w:val="2B579A"/>
          <w:lang w:val="en-NZ"/>
        </w:rPr>
        <w:fldChar w:fldCharType="end"/>
      </w:r>
    </w:p>
    <w:p w14:paraId="7C01674C" w14:textId="3A39F4A7" w:rsidR="1B4E381C" w:rsidRDefault="06970C80" w:rsidP="5E183442">
      <w:pPr>
        <w:pStyle w:val="BodyText"/>
        <w:rPr>
          <w:rFonts w:eastAsiaTheme="minorEastAsia"/>
          <w:lang w:val="en-US"/>
        </w:rPr>
      </w:pPr>
      <w:r w:rsidRPr="5E183442">
        <w:rPr>
          <w:rFonts w:eastAsiaTheme="minorEastAsia"/>
          <w:lang w:val="en-US"/>
        </w:rPr>
        <w:t>The 2014 Melbourne heatwave showed city businesses lost an estimated $37 million in</w:t>
      </w:r>
      <w:r w:rsidR="002359B1">
        <w:rPr>
          <w:rFonts w:eastAsiaTheme="minorEastAsia"/>
          <w:lang w:val="en-US"/>
        </w:rPr>
        <w:t xml:space="preserve"> revenue over the four days. </w:t>
      </w:r>
      <w:r w:rsidRPr="5E183442">
        <w:rPr>
          <w:rFonts w:eastAsiaTheme="minorEastAsia"/>
          <w:lang w:val="en-US"/>
        </w:rPr>
        <w:t>Put into context, climate change expectations show that for Melbourne there are currently an average 11 days greater than 35 degrees. By 2050 we will experience an average of 16 days greater than 35 degrees. In parallel it is expected that the population will grow to eight million over the next 20 years. Capital city residents such as Melbournians are more impacted because of density and the urban heat island</w:t>
      </w:r>
      <w:r w:rsidR="0061600F">
        <w:rPr>
          <w:rFonts w:eastAsiaTheme="minorEastAsia"/>
          <w:lang w:val="en-US"/>
        </w:rPr>
        <w:t xml:space="preserve"> </w:t>
      </w:r>
      <w:sdt>
        <w:sdtPr>
          <w:rPr>
            <w:rFonts w:eastAsiaTheme="minorEastAsia"/>
            <w:lang w:val="en-US"/>
          </w:rPr>
          <w:id w:val="1619568037"/>
          <w:citation/>
        </w:sdtPr>
        <w:sdtEndPr/>
        <w:sdtContent>
          <w:r w:rsidR="0061600F">
            <w:rPr>
              <w:rFonts w:eastAsiaTheme="minorEastAsia"/>
              <w:lang w:val="en-US"/>
            </w:rPr>
            <w:fldChar w:fldCharType="begin"/>
          </w:r>
          <w:r w:rsidR="0061600F">
            <w:rPr>
              <w:rFonts w:eastAsiaTheme="minorEastAsia"/>
            </w:rPr>
            <w:instrText xml:space="preserve"> CITATION The \l 3081 </w:instrText>
          </w:r>
          <w:r w:rsidR="0061600F">
            <w:rPr>
              <w:rFonts w:eastAsiaTheme="minorEastAsia"/>
              <w:lang w:val="en-US"/>
            </w:rPr>
            <w:fldChar w:fldCharType="separate"/>
          </w:r>
          <w:r w:rsidR="0061600F" w:rsidRPr="0061600F">
            <w:rPr>
              <w:rFonts w:eastAsiaTheme="minorEastAsia"/>
              <w:noProof/>
            </w:rPr>
            <w:t>(The City of Melbourne, n.d.)</w:t>
          </w:r>
          <w:r w:rsidR="0061600F">
            <w:rPr>
              <w:rFonts w:eastAsiaTheme="minorEastAsia"/>
              <w:lang w:val="en-US"/>
            </w:rPr>
            <w:fldChar w:fldCharType="end"/>
          </w:r>
        </w:sdtContent>
      </w:sdt>
      <w:r w:rsidR="0061600F">
        <w:rPr>
          <w:rFonts w:eastAsiaTheme="minorEastAsia"/>
          <w:lang w:val="en-US"/>
        </w:rPr>
        <w:t>.</w:t>
      </w:r>
    </w:p>
    <w:p w14:paraId="263ABB94" w14:textId="08232863" w:rsidR="06970C80" w:rsidRDefault="06970C80" w:rsidP="5E183442">
      <w:pPr>
        <w:spacing w:line="259" w:lineRule="auto"/>
        <w:rPr>
          <w:rFonts w:eastAsiaTheme="minorEastAsia"/>
          <w:lang w:val="en"/>
        </w:rPr>
      </w:pPr>
      <w:r w:rsidRPr="5E183442">
        <w:rPr>
          <w:rFonts w:eastAsiaTheme="minorEastAsia"/>
          <w:lang w:val="en-US"/>
        </w:rPr>
        <w:t xml:space="preserve">Further renters in high rise buildings and public housing are </w:t>
      </w:r>
      <w:r w:rsidRPr="5E183442">
        <w:rPr>
          <w:rFonts w:eastAsiaTheme="minorEastAsia"/>
          <w:lang w:val="en"/>
        </w:rPr>
        <w:t>disproportionately impacted</w:t>
      </w:r>
      <w:r w:rsidR="755EA863" w:rsidRPr="5E183442">
        <w:rPr>
          <w:rFonts w:eastAsiaTheme="minorEastAsia"/>
          <w:lang w:val="en"/>
        </w:rPr>
        <w:t>:</w:t>
      </w:r>
    </w:p>
    <w:p w14:paraId="7E47763A" w14:textId="31425BE7" w:rsidR="665289AF" w:rsidRDefault="06970C80" w:rsidP="5E183442">
      <w:pPr>
        <w:pStyle w:val="HighlightBoxBodyText"/>
        <w:rPr>
          <w:rFonts w:eastAsiaTheme="minorEastAsia"/>
        </w:rPr>
      </w:pPr>
      <w:r w:rsidRPr="5E183442">
        <w:rPr>
          <w:rFonts w:eastAsiaTheme="minorEastAsia"/>
        </w:rPr>
        <w:t>“The windows are fixed and no way to open the windows during the hot days. There is no ventilation</w:t>
      </w:r>
      <w:r w:rsidR="003B7B18">
        <w:rPr>
          <w:rFonts w:eastAsiaTheme="minorEastAsia"/>
        </w:rPr>
        <w:t xml:space="preserve">” - </w:t>
      </w:r>
      <w:r w:rsidRPr="5E183442">
        <w:rPr>
          <w:rFonts w:eastAsiaTheme="minorEastAsia"/>
        </w:rPr>
        <w:t xml:space="preserve">Kensington towers resident (87 </w:t>
      </w:r>
      <w:proofErr w:type="spellStart"/>
      <w:r w:rsidRPr="5E183442">
        <w:rPr>
          <w:rFonts w:eastAsiaTheme="minorEastAsia"/>
        </w:rPr>
        <w:t>yrs</w:t>
      </w:r>
      <w:proofErr w:type="spellEnd"/>
      <w:r w:rsidRPr="5E183442">
        <w:rPr>
          <w:rFonts w:eastAsiaTheme="minorEastAsia"/>
        </w:rPr>
        <w:t>)</w:t>
      </w:r>
    </w:p>
    <w:p w14:paraId="64872421" w14:textId="0734AEC1" w:rsidR="06970C80" w:rsidRDefault="06970C80" w:rsidP="5E183442">
      <w:pPr>
        <w:pStyle w:val="HighlightBoxBodyText"/>
        <w:rPr>
          <w:rFonts w:eastAsiaTheme="minorEastAsia"/>
        </w:rPr>
      </w:pPr>
      <w:r w:rsidRPr="5E183442">
        <w:rPr>
          <w:rFonts w:eastAsiaTheme="minorEastAsia"/>
        </w:rPr>
        <w:t>"I had an a/c installed in my flat last year so put that on. I worry about the cost every time I turn it on though” - Kensington towers resident</w:t>
      </w:r>
    </w:p>
    <w:p w14:paraId="5C7C153A" w14:textId="35BB40FD" w:rsidR="7E3A3B29" w:rsidRDefault="7E3A3B29" w:rsidP="5E183442">
      <w:pPr>
        <w:pStyle w:val="HighlightBoxBodyText"/>
        <w:rPr>
          <w:rFonts w:eastAsiaTheme="minorEastAsia"/>
        </w:rPr>
      </w:pPr>
      <w:r w:rsidRPr="5E183442">
        <w:rPr>
          <w:rFonts w:eastAsiaTheme="minorEastAsia"/>
        </w:rPr>
        <w:t>Comments by resident in CityLab research 2022</w:t>
      </w:r>
    </w:p>
    <w:p w14:paraId="7C767561" w14:textId="3821099B" w:rsidR="0025533E" w:rsidRPr="00B7295A" w:rsidRDefault="29FACF84" w:rsidP="005606B7">
      <w:pPr>
        <w:pStyle w:val="BoldHeading"/>
        <w:rPr>
          <w:rStyle w:val="normaltextrun"/>
          <w:rFonts w:cstheme="minorBidi"/>
          <w:lang w:val="en-US"/>
        </w:rPr>
      </w:pPr>
      <w:r w:rsidRPr="5E183442">
        <w:rPr>
          <w:rStyle w:val="normaltextrun"/>
          <w:rFonts w:cstheme="minorBidi"/>
          <w:bCs/>
          <w:lang w:val="en-US"/>
        </w:rPr>
        <w:t xml:space="preserve">3. </w:t>
      </w:r>
      <w:r w:rsidR="211BDB57" w:rsidRPr="5E183442">
        <w:rPr>
          <w:rStyle w:val="normaltextrun"/>
          <w:rFonts w:cstheme="minorBidi"/>
          <w:lang w:val="en-US"/>
        </w:rPr>
        <w:t>Mandatory disclosure of energy performance to prospective tenants</w:t>
      </w:r>
    </w:p>
    <w:p w14:paraId="4EE3C9E7" w14:textId="143D7372" w:rsidR="0495E1FD" w:rsidRDefault="0495E1FD" w:rsidP="5E183442">
      <w:pPr>
        <w:pStyle w:val="BodyText"/>
        <w:rPr>
          <w:rFonts w:eastAsiaTheme="minorEastAsia"/>
          <w:lang w:val="en-US"/>
        </w:rPr>
      </w:pPr>
      <w:r w:rsidRPr="5E183442">
        <w:rPr>
          <w:rFonts w:eastAsiaTheme="minorEastAsia"/>
          <w:lang w:val="en-US"/>
        </w:rPr>
        <w:t xml:space="preserve">The City of Melbourne advocates for the development of a national method to disclose energy use to prospective renters. </w:t>
      </w:r>
      <w:r w:rsidR="5C56BA0F" w:rsidRPr="5E183442">
        <w:rPr>
          <w:rFonts w:eastAsiaTheme="minorEastAsia"/>
          <w:lang w:val="en-US"/>
        </w:rPr>
        <w:t xml:space="preserve">Though the below quote mentions the </w:t>
      </w:r>
      <w:proofErr w:type="spellStart"/>
      <w:r w:rsidR="5C56BA0F" w:rsidRPr="5E183442">
        <w:rPr>
          <w:rFonts w:eastAsiaTheme="minorEastAsia"/>
          <w:lang w:val="en-US"/>
        </w:rPr>
        <w:t>NatHERS</w:t>
      </w:r>
      <w:proofErr w:type="spellEnd"/>
      <w:r w:rsidR="5C56BA0F" w:rsidRPr="5E183442">
        <w:rPr>
          <w:rFonts w:eastAsiaTheme="minorEastAsia"/>
          <w:lang w:val="en-US"/>
        </w:rPr>
        <w:t xml:space="preserve"> rating, this being a design rating, it would be good to also have disclosure of actual performance. If a home is designed for a high star rating and in performing at a low star rating this provides valuable information for future action: </w:t>
      </w:r>
    </w:p>
    <w:p w14:paraId="678205DE" w14:textId="77777777" w:rsidR="0025533E" w:rsidRPr="00CA42B5" w:rsidRDefault="0025533E" w:rsidP="0025533E">
      <w:pPr>
        <w:pStyle w:val="HighlightBoxBodyText"/>
        <w:rPr>
          <w:rStyle w:val="normaltextrun"/>
        </w:rPr>
      </w:pPr>
      <w:r w:rsidRPr="00CA42B5">
        <w:rPr>
          <w:rStyle w:val="normaltextrun"/>
        </w:rPr>
        <w:t xml:space="preserve">‘For house-hunters / renters: domain and real estate are required to list </w:t>
      </w:r>
      <w:proofErr w:type="spellStart"/>
      <w:r w:rsidRPr="00CA42B5">
        <w:rPr>
          <w:rStyle w:val="normaltextrun"/>
        </w:rPr>
        <w:t>NatHERS</w:t>
      </w:r>
      <w:proofErr w:type="spellEnd"/>
      <w:r w:rsidRPr="00CA42B5">
        <w:rPr>
          <w:rStyle w:val="normaltextrun"/>
        </w:rPr>
        <w:t xml:space="preserve"> star rating of every property and average energy costs.’</w:t>
      </w:r>
    </w:p>
    <w:p w14:paraId="02280AC4" w14:textId="646423CA" w:rsidR="0025533E" w:rsidRPr="00CA42B5" w:rsidRDefault="0025533E" w:rsidP="0025533E">
      <w:pPr>
        <w:pStyle w:val="HighlightBoxBodyText"/>
      </w:pPr>
      <w:r w:rsidRPr="00CA42B5">
        <w:t xml:space="preserve">Anonymous comments from City of Melbourne resident in response to </w:t>
      </w:r>
      <w:r w:rsidR="227B396B">
        <w:t>z</w:t>
      </w:r>
      <w:r>
        <w:t>ero</w:t>
      </w:r>
      <w:r w:rsidRPr="00CA42B5">
        <w:t xml:space="preserve"> carbon buildings for Melbourne discussion paper.</w:t>
      </w:r>
    </w:p>
    <w:p w14:paraId="0F3CB2FE" w14:textId="77777777" w:rsidR="006A52EB" w:rsidRPr="00566B6C" w:rsidRDefault="66A0043F" w:rsidP="00566B6C">
      <w:pPr>
        <w:pStyle w:val="BodyText"/>
        <w:pBdr>
          <w:top w:val="single" w:sz="4" w:space="1" w:color="auto"/>
          <w:left w:val="single" w:sz="4" w:space="4" w:color="auto"/>
          <w:bottom w:val="single" w:sz="4" w:space="1" w:color="auto"/>
          <w:right w:val="single" w:sz="4" w:space="4" w:color="auto"/>
        </w:pBdr>
        <w:shd w:val="clear" w:color="auto" w:fill="E7E6E6" w:themeFill="accent6" w:themeFillTint="33"/>
        <w:rPr>
          <w:b/>
        </w:rPr>
      </w:pPr>
      <w:r w:rsidRPr="78FE30FE">
        <w:rPr>
          <w:b/>
          <w:bCs/>
        </w:rPr>
        <w:t>How can governments support better energy performance in apartments and similar dwellings?  </w:t>
      </w:r>
    </w:p>
    <w:p w14:paraId="5EA900CA" w14:textId="5680E2CB" w:rsidR="57D28692" w:rsidRDefault="21C9F593" w:rsidP="5E183442">
      <w:pPr>
        <w:pStyle w:val="BodyText"/>
        <w:rPr>
          <w:b/>
          <w:bCs/>
        </w:rPr>
      </w:pPr>
      <w:r w:rsidRPr="5E183442">
        <w:rPr>
          <w:rStyle w:val="normaltextrun"/>
          <w:rFonts w:cstheme="minorBidi"/>
        </w:rPr>
        <w:t xml:space="preserve">The City of Melbourne, through their consultation with stakeholders have heard </w:t>
      </w:r>
      <w:r w:rsidR="2A69BFD0" w:rsidRPr="5E183442">
        <w:rPr>
          <w:rStyle w:val="normaltextrun"/>
          <w:rFonts w:cstheme="minorBidi"/>
        </w:rPr>
        <w:t xml:space="preserve">6 ways </w:t>
      </w:r>
      <w:r w:rsidRPr="5E183442">
        <w:rPr>
          <w:rStyle w:val="normaltextrun"/>
          <w:rFonts w:cstheme="minorBidi"/>
        </w:rPr>
        <w:t>that g</w:t>
      </w:r>
      <w:r w:rsidR="57D28692" w:rsidRPr="5E183442">
        <w:rPr>
          <w:rStyle w:val="normaltextrun"/>
          <w:rFonts w:cstheme="minorBidi"/>
        </w:rPr>
        <w:t xml:space="preserve">overnments can </w:t>
      </w:r>
      <w:r w:rsidR="57D28692">
        <w:t>support better energy performance in apartments and similar dwellings</w:t>
      </w:r>
      <w:r w:rsidR="45F9A736">
        <w:t xml:space="preserve"> through</w:t>
      </w:r>
      <w:r w:rsidR="73BB1FA8">
        <w:t xml:space="preserve"> </w:t>
      </w:r>
      <w:r w:rsidR="73BB1FA8" w:rsidRPr="5E183442">
        <w:rPr>
          <w:rStyle w:val="normaltextrun"/>
          <w:rFonts w:cstheme="minorBidi"/>
          <w:lang w:val="en-US"/>
        </w:rPr>
        <w:t>(City of Melbourne 2022)</w:t>
      </w:r>
      <w:r w:rsidR="73BB1FA8">
        <w:t xml:space="preserve">. </w:t>
      </w:r>
      <w:r w:rsidR="7A70F442">
        <w:t xml:space="preserve">The issues are complex, and with that comes risk, most of these suggestions are around reducing this sense of risk, they are summarised in the list below and </w:t>
      </w:r>
      <w:r w:rsidR="73BB1FA8">
        <w:t>extended on below</w:t>
      </w:r>
      <w:r w:rsidR="57D28692">
        <w:t>:</w:t>
      </w:r>
    </w:p>
    <w:p w14:paraId="301F40DE" w14:textId="050282F7" w:rsidR="57D28692" w:rsidRDefault="57D28692" w:rsidP="00DA5233">
      <w:pPr>
        <w:pStyle w:val="BodyText"/>
        <w:numPr>
          <w:ilvl w:val="0"/>
          <w:numId w:val="3"/>
        </w:numPr>
        <w:rPr>
          <w:rFonts w:eastAsiaTheme="minorEastAsia"/>
        </w:rPr>
      </w:pPr>
      <w:r w:rsidRPr="78FE30FE">
        <w:rPr>
          <w:rFonts w:eastAsiaTheme="minorEastAsia"/>
        </w:rPr>
        <w:t xml:space="preserve">Appropriate incentives such as funding </w:t>
      </w:r>
    </w:p>
    <w:p w14:paraId="6B34F53B" w14:textId="1E2EC5C9" w:rsidR="04289360" w:rsidRDefault="04289360" w:rsidP="00DA5233">
      <w:pPr>
        <w:pStyle w:val="BodyText"/>
        <w:numPr>
          <w:ilvl w:val="0"/>
          <w:numId w:val="3"/>
        </w:numPr>
        <w:rPr>
          <w:rFonts w:eastAsiaTheme="minorEastAsia"/>
          <w:lang w:val="en-NZ"/>
        </w:rPr>
      </w:pPr>
      <w:r w:rsidRPr="78FE30FE">
        <w:rPr>
          <w:rFonts w:eastAsiaTheme="minorEastAsia"/>
          <w:lang w:val="en-NZ"/>
        </w:rPr>
        <w:t>Addressing systemic industry issues</w:t>
      </w:r>
      <w:r w:rsidRPr="78FE30FE">
        <w:rPr>
          <w:rFonts w:eastAsiaTheme="minorEastAsia"/>
          <w:lang w:val="en-US"/>
        </w:rPr>
        <w:t xml:space="preserve"> </w:t>
      </w:r>
    </w:p>
    <w:p w14:paraId="4EA9F80D" w14:textId="02B9395C" w:rsidR="5D98A1B6" w:rsidRDefault="5D98A1B6" w:rsidP="00DA5233">
      <w:pPr>
        <w:pStyle w:val="BodyText"/>
        <w:numPr>
          <w:ilvl w:val="0"/>
          <w:numId w:val="3"/>
        </w:numPr>
        <w:rPr>
          <w:rFonts w:eastAsiaTheme="minorEastAsia"/>
          <w:lang w:val="en-US"/>
        </w:rPr>
      </w:pPr>
      <w:r w:rsidRPr="78FE30FE">
        <w:rPr>
          <w:rFonts w:eastAsiaTheme="minorEastAsia"/>
          <w:lang w:val="en-US"/>
        </w:rPr>
        <w:t>One stop shop, education and authoritative information</w:t>
      </w:r>
    </w:p>
    <w:p w14:paraId="3DCEF32E" w14:textId="2F40F3EA" w:rsidR="7529631C" w:rsidRDefault="7529631C" w:rsidP="00DA5233">
      <w:pPr>
        <w:pStyle w:val="BodyText"/>
        <w:numPr>
          <w:ilvl w:val="0"/>
          <w:numId w:val="3"/>
        </w:numPr>
        <w:rPr>
          <w:rFonts w:eastAsiaTheme="minorEastAsia"/>
          <w:lang w:val="en-US"/>
        </w:rPr>
      </w:pPr>
      <w:r w:rsidRPr="78FE30FE">
        <w:rPr>
          <w:rFonts w:eastAsiaTheme="minorEastAsia"/>
          <w:lang w:val="en-US"/>
        </w:rPr>
        <w:t xml:space="preserve">Electrification </w:t>
      </w:r>
    </w:p>
    <w:p w14:paraId="35EBBFBD" w14:textId="56C2CBB4" w:rsidR="7529631C" w:rsidRDefault="7529631C" w:rsidP="00DA5233">
      <w:pPr>
        <w:pStyle w:val="BodyText"/>
        <w:numPr>
          <w:ilvl w:val="0"/>
          <w:numId w:val="3"/>
        </w:numPr>
        <w:rPr>
          <w:rFonts w:eastAsiaTheme="minorEastAsia"/>
        </w:rPr>
      </w:pPr>
      <w:r w:rsidRPr="5E183442">
        <w:rPr>
          <w:rFonts w:eastAsiaTheme="minorEastAsia"/>
        </w:rPr>
        <w:t>Standards and d</w:t>
      </w:r>
      <w:r w:rsidR="57D28692" w:rsidRPr="5E183442">
        <w:rPr>
          <w:rFonts w:eastAsiaTheme="minorEastAsia"/>
        </w:rPr>
        <w:t>isclosure</w:t>
      </w:r>
    </w:p>
    <w:p w14:paraId="3B5FAC0A" w14:textId="39300E73" w:rsidR="07462E2B" w:rsidRDefault="07462E2B" w:rsidP="00DA5233">
      <w:pPr>
        <w:pStyle w:val="BodyText"/>
        <w:numPr>
          <w:ilvl w:val="0"/>
          <w:numId w:val="3"/>
        </w:numPr>
        <w:rPr>
          <w:rFonts w:eastAsiaTheme="minorEastAsia"/>
        </w:rPr>
      </w:pPr>
      <w:r w:rsidRPr="5E183442">
        <w:rPr>
          <w:rFonts w:eastAsiaTheme="minorEastAsia"/>
        </w:rPr>
        <w:t xml:space="preserve">Piloting Innovation </w:t>
      </w:r>
    </w:p>
    <w:p w14:paraId="5CC4AFB3" w14:textId="65821957" w:rsidR="0397F31F" w:rsidRPr="00AE55A8" w:rsidRDefault="01A09A4E" w:rsidP="005606B7">
      <w:pPr>
        <w:pStyle w:val="BoldHeading"/>
        <w:rPr>
          <w:rFonts w:eastAsiaTheme="minorEastAsia"/>
          <w:lang w:val="en-US"/>
        </w:rPr>
      </w:pPr>
      <w:r w:rsidRPr="5E183442">
        <w:rPr>
          <w:rFonts w:eastAsiaTheme="minorEastAsia"/>
          <w:lang w:val="en-US"/>
        </w:rPr>
        <w:t>1. Appropriate incentives such as f</w:t>
      </w:r>
      <w:r w:rsidR="09480762" w:rsidRPr="5E183442">
        <w:rPr>
          <w:rFonts w:eastAsiaTheme="minorEastAsia"/>
          <w:lang w:val="en-US"/>
        </w:rPr>
        <w:t>unding</w:t>
      </w:r>
    </w:p>
    <w:p w14:paraId="63CAEDA3" w14:textId="6CA8CFD5" w:rsidR="2B5CBA9C" w:rsidRDefault="2B5CBA9C" w:rsidP="5E183442">
      <w:pPr>
        <w:pStyle w:val="BodyText"/>
        <w:rPr>
          <w:rFonts w:eastAsiaTheme="minorEastAsia"/>
          <w:lang w:val="en-US"/>
        </w:rPr>
      </w:pPr>
      <w:r w:rsidRPr="5E183442">
        <w:rPr>
          <w:rFonts w:eastAsiaTheme="minorEastAsia"/>
          <w:lang w:val="en-US"/>
        </w:rPr>
        <w:t xml:space="preserve">Apartments are a complex mix of owners, renters and building management associations. This means that it is difficult to introduce effective energy efficiency mechanisms. Stakeholders of the </w:t>
      </w:r>
      <w:r w:rsidR="764A9A73" w:rsidRPr="5E183442">
        <w:rPr>
          <w:rFonts w:eastAsiaTheme="minorEastAsia"/>
          <w:lang w:val="en-US"/>
        </w:rPr>
        <w:t>City</w:t>
      </w:r>
      <w:r w:rsidRPr="5E183442">
        <w:rPr>
          <w:rFonts w:eastAsiaTheme="minorEastAsia"/>
          <w:lang w:val="en-US"/>
        </w:rPr>
        <w:t xml:space="preserve"> of </w:t>
      </w:r>
      <w:r w:rsidR="1B438306" w:rsidRPr="5E183442">
        <w:rPr>
          <w:rFonts w:eastAsiaTheme="minorEastAsia"/>
          <w:lang w:val="en-US"/>
        </w:rPr>
        <w:t>Melbourne</w:t>
      </w:r>
      <w:r w:rsidRPr="5E183442">
        <w:rPr>
          <w:rFonts w:eastAsiaTheme="minorEastAsia"/>
          <w:lang w:val="en-US"/>
        </w:rPr>
        <w:t xml:space="preserve"> suggest that </w:t>
      </w:r>
      <w:r w:rsidR="19315BB4" w:rsidRPr="5E183442">
        <w:rPr>
          <w:rFonts w:eastAsiaTheme="minorEastAsia"/>
          <w:lang w:val="en-US"/>
        </w:rPr>
        <w:t>incentives are needed such as funding</w:t>
      </w:r>
      <w:r w:rsidR="76D61F3A" w:rsidRPr="5E183442">
        <w:rPr>
          <w:rFonts w:eastAsiaTheme="minorEastAsia"/>
          <w:lang w:val="en-US"/>
        </w:rPr>
        <w:t>, but also support to reduce the risk of investments</w:t>
      </w:r>
      <w:r w:rsidR="19315BB4" w:rsidRPr="5E183442">
        <w:rPr>
          <w:rFonts w:eastAsiaTheme="minorEastAsia"/>
          <w:lang w:val="en-US"/>
        </w:rPr>
        <w:t xml:space="preserve">: </w:t>
      </w:r>
    </w:p>
    <w:p w14:paraId="2501F49E" w14:textId="030499F2" w:rsidR="09480762" w:rsidRPr="00AE55A8" w:rsidRDefault="00AE55A8" w:rsidP="00AE55A8">
      <w:pPr>
        <w:pStyle w:val="HighlightBoxBodyText"/>
      </w:pPr>
      <w:r>
        <w:t>‘</w:t>
      </w:r>
      <w:r w:rsidR="751CF4FD" w:rsidRPr="00AE55A8">
        <w:t>Support for body corporates to install batteries or renewable energy, support for energy efficiency upgrades like i</w:t>
      </w:r>
      <w:r>
        <w:t>nsulation, double glazing, etc.’</w:t>
      </w:r>
      <w:r w:rsidR="751CF4FD" w:rsidRPr="00AE55A8">
        <w:t xml:space="preserve"> </w:t>
      </w:r>
    </w:p>
    <w:p w14:paraId="05D7BD53" w14:textId="2BA41E81" w:rsidR="581FC85D" w:rsidRPr="00AE55A8" w:rsidRDefault="00AE55A8" w:rsidP="00AE55A8">
      <w:pPr>
        <w:pStyle w:val="HighlightBoxBodyText"/>
      </w:pPr>
      <w:r>
        <w:t>‘</w:t>
      </w:r>
      <w:r w:rsidR="581FC85D" w:rsidRPr="00AE55A8">
        <w:t>Rebates for building Pass</w:t>
      </w:r>
      <w:r>
        <w:t>ive and High Performance homes.’</w:t>
      </w:r>
    </w:p>
    <w:p w14:paraId="06D95650" w14:textId="123C4CA4" w:rsidR="232DDE4F" w:rsidRPr="00AE55A8" w:rsidRDefault="00AE55A8" w:rsidP="00AE55A8">
      <w:pPr>
        <w:pStyle w:val="HighlightBoxBodyText"/>
      </w:pPr>
      <w:r>
        <w:t>‘</w:t>
      </w:r>
      <w:r w:rsidR="232DDE4F" w:rsidRPr="00AE55A8">
        <w:t xml:space="preserve">I am on the Owners Corporation Committee of </w:t>
      </w:r>
      <w:r w:rsidR="002F7653">
        <w:t>a</w:t>
      </w:r>
      <w:r w:rsidR="232DDE4F" w:rsidRPr="00AE55A8">
        <w:t xml:space="preserve"> 140 unit residential building in Carlton. We have a large roof space that we would like to use to convert from gas/solar hot water panels to PV panels and closed system electric hot water. We have had a consultant provide us a design and quotes. However, it is incredibly complex and an upfront outlay of $600k of unscheduled plant</w:t>
      </w:r>
      <w:r w:rsidR="001E5A0D">
        <w:t>, which is huge amount for an [owners’ corporation]</w:t>
      </w:r>
      <w:r w:rsidR="232DDE4F" w:rsidRPr="00AE55A8">
        <w:t xml:space="preserve"> and a lot of risk...</w:t>
      </w:r>
      <w:r>
        <w:t>’</w:t>
      </w:r>
    </w:p>
    <w:p w14:paraId="02F5A76E" w14:textId="6AD08874" w:rsidR="232DDE4F" w:rsidRDefault="232DDE4F" w:rsidP="00AE55A8">
      <w:pPr>
        <w:pStyle w:val="HighlightBoxBodyText"/>
        <w:rPr>
          <w:rFonts w:eastAsiaTheme="minorEastAsia" w:cstheme="minorBidi"/>
        </w:rPr>
      </w:pPr>
      <w:r w:rsidRPr="76566B63">
        <w:rPr>
          <w:lang w:val="en-NZ"/>
        </w:rPr>
        <w:t>Comment</w:t>
      </w:r>
      <w:r w:rsidR="00AE55A8">
        <w:rPr>
          <w:lang w:val="en-NZ"/>
        </w:rPr>
        <w:t>s</w:t>
      </w:r>
      <w:r w:rsidRPr="76566B63">
        <w:rPr>
          <w:lang w:val="en-NZ"/>
        </w:rPr>
        <w:t xml:space="preserve"> made by resident</w:t>
      </w:r>
      <w:r w:rsidR="00AE55A8">
        <w:rPr>
          <w:lang w:val="en-NZ"/>
        </w:rPr>
        <w:t>s</w:t>
      </w:r>
      <w:r w:rsidRPr="76566B63">
        <w:rPr>
          <w:lang w:val="en-NZ"/>
        </w:rPr>
        <w:t xml:space="preserve"> of the City of Melbourne in the Nov 2022 consultation on the zero-carbon building discussion paper</w:t>
      </w:r>
      <w:r w:rsidR="00AE55A8">
        <w:rPr>
          <w:lang w:val="en-NZ"/>
        </w:rPr>
        <w:t>.</w:t>
      </w:r>
    </w:p>
    <w:p w14:paraId="56777749" w14:textId="4FAAB09C" w:rsidR="232DDE4F" w:rsidRPr="00AE55A8" w:rsidRDefault="413FAAA9" w:rsidP="005606B7">
      <w:pPr>
        <w:pStyle w:val="BoldHeading"/>
        <w:rPr>
          <w:rFonts w:eastAsiaTheme="minorEastAsia"/>
          <w:lang w:val="en-NZ"/>
        </w:rPr>
      </w:pPr>
      <w:r w:rsidRPr="5E183442">
        <w:rPr>
          <w:rFonts w:eastAsiaTheme="minorEastAsia"/>
          <w:lang w:val="en-NZ"/>
        </w:rPr>
        <w:t xml:space="preserve">2. </w:t>
      </w:r>
      <w:r w:rsidR="07D1C3C9" w:rsidRPr="78FE30FE">
        <w:rPr>
          <w:rFonts w:eastAsiaTheme="minorEastAsia"/>
          <w:lang w:val="en-NZ"/>
        </w:rPr>
        <w:t>Addr</w:t>
      </w:r>
      <w:r w:rsidR="15B1C7E3" w:rsidRPr="78FE30FE">
        <w:rPr>
          <w:rFonts w:eastAsiaTheme="minorEastAsia"/>
          <w:lang w:val="en-NZ"/>
        </w:rPr>
        <w:t>essing systemic industry issues</w:t>
      </w:r>
    </w:p>
    <w:p w14:paraId="6440CA00" w14:textId="59891D92" w:rsidR="0550FB15" w:rsidRDefault="0550FB15" w:rsidP="5E183442">
      <w:pPr>
        <w:pStyle w:val="BodyText"/>
        <w:rPr>
          <w:rFonts w:eastAsiaTheme="minorEastAsia"/>
          <w:lang w:val="en-NZ"/>
        </w:rPr>
      </w:pPr>
      <w:r w:rsidRPr="5E183442">
        <w:rPr>
          <w:rFonts w:eastAsiaTheme="minorEastAsia"/>
          <w:lang w:val="en-NZ"/>
        </w:rPr>
        <w:t>As alluded to above, apartments are complex ecosystems of stakeholders, from the developers to the owners, managers</w:t>
      </w:r>
      <w:r w:rsidR="1098C1D5" w:rsidRPr="5E183442">
        <w:rPr>
          <w:rFonts w:eastAsiaTheme="minorEastAsia"/>
          <w:lang w:val="en-NZ"/>
        </w:rPr>
        <w:t>,</w:t>
      </w:r>
      <w:r w:rsidRPr="5E183442">
        <w:rPr>
          <w:rFonts w:eastAsiaTheme="minorEastAsia"/>
          <w:lang w:val="en-NZ"/>
        </w:rPr>
        <w:t xml:space="preserve"> tenants</w:t>
      </w:r>
      <w:r w:rsidR="616905EE" w:rsidRPr="5E183442">
        <w:rPr>
          <w:rFonts w:eastAsiaTheme="minorEastAsia"/>
          <w:lang w:val="en-NZ"/>
        </w:rPr>
        <w:t xml:space="preserve"> and energy service industry</w:t>
      </w:r>
      <w:r w:rsidR="1FEAA013" w:rsidRPr="5E183442">
        <w:rPr>
          <w:rFonts w:eastAsiaTheme="minorEastAsia"/>
          <w:lang w:val="en-NZ"/>
        </w:rPr>
        <w:t>,</w:t>
      </w:r>
      <w:r w:rsidRPr="5E183442">
        <w:rPr>
          <w:rFonts w:eastAsiaTheme="minorEastAsia"/>
          <w:lang w:val="en-NZ"/>
        </w:rPr>
        <w:t xml:space="preserve"> alignment needs to be created through better </w:t>
      </w:r>
      <w:r w:rsidR="208AECE4" w:rsidRPr="5E183442">
        <w:rPr>
          <w:rFonts w:eastAsiaTheme="minorEastAsia"/>
          <w:lang w:val="en-NZ"/>
        </w:rPr>
        <w:t>standards, incentives, de-risking</w:t>
      </w:r>
      <w:r w:rsidR="4006BFEC" w:rsidRPr="5E183442">
        <w:rPr>
          <w:rFonts w:eastAsiaTheme="minorEastAsia"/>
          <w:lang w:val="en-NZ"/>
        </w:rPr>
        <w:t>, information</w:t>
      </w:r>
      <w:r w:rsidR="251FB473" w:rsidRPr="5E183442">
        <w:rPr>
          <w:rFonts w:eastAsiaTheme="minorEastAsia"/>
          <w:lang w:val="en-NZ"/>
        </w:rPr>
        <w:t xml:space="preserve"> and collaboration. The quotes below speaks specifically to the issues of electrification, </w:t>
      </w:r>
      <w:r w:rsidR="594D6DD3" w:rsidRPr="5E183442">
        <w:rPr>
          <w:rFonts w:eastAsiaTheme="minorEastAsia"/>
          <w:lang w:val="en-NZ"/>
        </w:rPr>
        <w:t>sense of powerlessness and choice</w:t>
      </w:r>
      <w:r w:rsidR="251FB473" w:rsidRPr="5E183442">
        <w:rPr>
          <w:rFonts w:eastAsiaTheme="minorEastAsia"/>
          <w:lang w:val="en-NZ"/>
        </w:rPr>
        <w:t xml:space="preserve">: </w:t>
      </w:r>
    </w:p>
    <w:p w14:paraId="32DE36DA" w14:textId="04B16BAF" w:rsidR="232DDE4F" w:rsidRPr="00AE55A8" w:rsidRDefault="00AE55A8" w:rsidP="00AE55A8">
      <w:pPr>
        <w:pStyle w:val="HighlightBoxBodyText"/>
      </w:pPr>
      <w:r>
        <w:t>‘</w:t>
      </w:r>
      <w:r w:rsidR="232DDE4F" w:rsidRPr="00AE55A8">
        <w:t>...energy companies currently provide and own the gas plant and metering service. There is little incentive for energy companies to provide a hot water solution for apartment buildings based on rooftop PV, as they are all tied up in offeri</w:t>
      </w:r>
      <w:r>
        <w:t>ng and making profits from gas.’</w:t>
      </w:r>
    </w:p>
    <w:p w14:paraId="7E74844C" w14:textId="2E8F1EC0" w:rsidR="400AD4D5" w:rsidRPr="00AE55A8" w:rsidRDefault="001E5A0D" w:rsidP="00AE55A8">
      <w:pPr>
        <w:pStyle w:val="HighlightBoxBodyText"/>
      </w:pPr>
      <w:r>
        <w:t>‘</w:t>
      </w:r>
      <w:proofErr w:type="gramStart"/>
      <w:r w:rsidR="400AD4D5" w:rsidRPr="00AE55A8">
        <w:t>my</w:t>
      </w:r>
      <w:proofErr w:type="gramEnd"/>
      <w:r w:rsidR="400AD4D5" w:rsidRPr="00AE55A8">
        <w:t xml:space="preserve"> body corporate couldn't be LES</w:t>
      </w:r>
      <w:r>
        <w:t xml:space="preserve">S interested in investigating </w:t>
      </w:r>
      <w:r w:rsidR="400AD4D5" w:rsidRPr="00AE55A8">
        <w:t>[energy efficiency]</w:t>
      </w:r>
      <w:r w:rsidR="00AE55A8">
        <w:t>’</w:t>
      </w:r>
    </w:p>
    <w:p w14:paraId="0BB41E16" w14:textId="703708A3" w:rsidR="406BC208" w:rsidRPr="00AE55A8" w:rsidRDefault="001E5A0D" w:rsidP="00AE55A8">
      <w:pPr>
        <w:pStyle w:val="HighlightBoxBodyText"/>
      </w:pPr>
      <w:r>
        <w:t>‘</w:t>
      </w:r>
      <w:r w:rsidR="406BC208" w:rsidRPr="00AE55A8">
        <w:t>We ... have an embedded electricity network so we currently have no choice in provider.  I’d like to have access to exclusive renewable energy and/ or access to battery</w:t>
      </w:r>
      <w:r>
        <w:t xml:space="preserve"> stores for electricity supply.’</w:t>
      </w:r>
    </w:p>
    <w:p w14:paraId="20BAC53E" w14:textId="3040E9FB" w:rsidR="232DDE4F" w:rsidRDefault="232DDE4F" w:rsidP="00AE55A8">
      <w:pPr>
        <w:pStyle w:val="HighlightBoxBodyText"/>
        <w:rPr>
          <w:lang w:val="en-NZ"/>
        </w:rPr>
      </w:pPr>
      <w:r w:rsidRPr="76566B63">
        <w:rPr>
          <w:lang w:val="en-NZ"/>
        </w:rPr>
        <w:t>Comment</w:t>
      </w:r>
      <w:r w:rsidR="00AE55A8">
        <w:rPr>
          <w:lang w:val="en-NZ"/>
        </w:rPr>
        <w:t>s</w:t>
      </w:r>
      <w:r w:rsidRPr="76566B63">
        <w:rPr>
          <w:lang w:val="en-NZ"/>
        </w:rPr>
        <w:t xml:space="preserve"> made by resident</w:t>
      </w:r>
      <w:r w:rsidR="00AE55A8">
        <w:rPr>
          <w:lang w:val="en-NZ"/>
        </w:rPr>
        <w:t>s</w:t>
      </w:r>
      <w:r w:rsidRPr="76566B63">
        <w:rPr>
          <w:lang w:val="en-NZ"/>
        </w:rPr>
        <w:t xml:space="preserve"> of the City of Melbourne in the Nov 2022 consultation on the zero-carbon building discussion paper</w:t>
      </w:r>
      <w:r w:rsidR="00AE55A8">
        <w:rPr>
          <w:lang w:val="en-NZ"/>
        </w:rPr>
        <w:t>.</w:t>
      </w:r>
    </w:p>
    <w:p w14:paraId="7EBB670C" w14:textId="077F8884" w:rsidR="098187BF" w:rsidRPr="007009D5" w:rsidRDefault="6804B7AC" w:rsidP="005606B7">
      <w:pPr>
        <w:pStyle w:val="BoldHeading"/>
        <w:rPr>
          <w:rFonts w:eastAsiaTheme="minorEastAsia"/>
          <w:lang w:val="en-US"/>
        </w:rPr>
      </w:pPr>
      <w:r w:rsidRPr="5E183442">
        <w:rPr>
          <w:rFonts w:eastAsiaTheme="minorEastAsia"/>
          <w:lang w:val="en-US"/>
        </w:rPr>
        <w:t xml:space="preserve">3. </w:t>
      </w:r>
      <w:r w:rsidR="03DCCC22" w:rsidRPr="78FE30FE">
        <w:rPr>
          <w:rFonts w:eastAsiaTheme="minorEastAsia"/>
          <w:lang w:val="en-US"/>
        </w:rPr>
        <w:t>O</w:t>
      </w:r>
      <w:r w:rsidR="1EBFEAE9" w:rsidRPr="78FE30FE">
        <w:rPr>
          <w:rFonts w:eastAsiaTheme="minorEastAsia"/>
          <w:lang w:val="en-US"/>
        </w:rPr>
        <w:t>ne stop shop</w:t>
      </w:r>
      <w:r w:rsidR="1D07D5F5" w:rsidRPr="78FE30FE">
        <w:rPr>
          <w:rFonts w:eastAsiaTheme="minorEastAsia"/>
          <w:lang w:val="en-US"/>
        </w:rPr>
        <w:t>, education and authoritative information</w:t>
      </w:r>
    </w:p>
    <w:p w14:paraId="38DEF4FB" w14:textId="37472A1C" w:rsidR="490E2073" w:rsidRDefault="490E2073" w:rsidP="5E183442">
      <w:pPr>
        <w:pStyle w:val="BodyText"/>
        <w:rPr>
          <w:rFonts w:eastAsiaTheme="minorEastAsia"/>
          <w:lang w:val="en-US"/>
        </w:rPr>
      </w:pPr>
      <w:r w:rsidRPr="5E183442">
        <w:rPr>
          <w:rFonts w:eastAsiaTheme="minorEastAsia"/>
          <w:lang w:val="en-US"/>
        </w:rPr>
        <w:t>As with comments to the City of Melbourne from homeowners, apartment owners have also suggested the need for better support through providing the right information, incentiv</w:t>
      </w:r>
      <w:r w:rsidR="651966B5" w:rsidRPr="5E183442">
        <w:rPr>
          <w:rFonts w:eastAsiaTheme="minorEastAsia"/>
          <w:lang w:val="en-US"/>
        </w:rPr>
        <w:t>es and advice</w:t>
      </w:r>
      <w:r w:rsidR="08BB0BAB" w:rsidRPr="5E183442">
        <w:rPr>
          <w:rFonts w:eastAsiaTheme="minorEastAsia"/>
          <w:lang w:val="en-US"/>
        </w:rPr>
        <w:t>:</w:t>
      </w:r>
    </w:p>
    <w:p w14:paraId="23534B79" w14:textId="1222BD77" w:rsidR="45703753" w:rsidRPr="001E5A0D" w:rsidRDefault="001E5A0D" w:rsidP="001E5A0D">
      <w:pPr>
        <w:pStyle w:val="HighlightBoxBodyText"/>
      </w:pPr>
      <w:r w:rsidRPr="001E5A0D">
        <w:t>‘Rebates and education’</w:t>
      </w:r>
    </w:p>
    <w:p w14:paraId="37D4068B" w14:textId="493F8024" w:rsidR="171D826E" w:rsidRPr="001E5A0D" w:rsidRDefault="001E5A0D" w:rsidP="001E5A0D">
      <w:pPr>
        <w:pStyle w:val="HighlightBoxBodyText"/>
      </w:pPr>
      <w:r w:rsidRPr="001E5A0D">
        <w:t xml:space="preserve">‘[owners’ corporations] </w:t>
      </w:r>
      <w:r w:rsidR="171D826E" w:rsidRPr="001E5A0D">
        <w:t>require access to technical expertise, grants and funding initiatives in order that they can make sound technological and financial decisions that reduce emissions, protect/add to the building value/a</w:t>
      </w:r>
      <w:r w:rsidRPr="001E5A0D">
        <w:t>menity and are fiscally sound.’</w:t>
      </w:r>
    </w:p>
    <w:p w14:paraId="0BB16AA6" w14:textId="0B2D3AED" w:rsidR="171D826E" w:rsidRPr="001E5A0D" w:rsidRDefault="432E6B60" w:rsidP="001E5A0D">
      <w:pPr>
        <w:pStyle w:val="HighlightBoxBodyText"/>
      </w:pPr>
      <w:r>
        <w:t>Comment made by</w:t>
      </w:r>
      <w:r w:rsidR="2E68E5D0">
        <w:t xml:space="preserve"> an</w:t>
      </w:r>
      <w:r>
        <w:t xml:space="preserve"> </w:t>
      </w:r>
      <w:r w:rsidR="2E68E5D0">
        <w:t xml:space="preserve">owners corporation operating in </w:t>
      </w:r>
      <w:r>
        <w:t xml:space="preserve">the City of Melbourne in the Nov 2022 consultation on the </w:t>
      </w:r>
      <w:r w:rsidR="26563559">
        <w:t>zero-carbon</w:t>
      </w:r>
      <w:r>
        <w:t xml:space="preserve"> building discussion paper</w:t>
      </w:r>
      <w:r w:rsidR="2E68E5D0">
        <w:t>.</w:t>
      </w:r>
    </w:p>
    <w:p w14:paraId="779EB8EF" w14:textId="39CAA499" w:rsidR="595B10A7" w:rsidRDefault="595B10A7" w:rsidP="78FE30FE">
      <w:pPr>
        <w:pStyle w:val="HighlightBoxBodyText"/>
      </w:pPr>
      <w:r>
        <w:t>“I would like to see targeted guidance/advice/assistance for low density buildings to transition to green energy. I am the Chair of my buildings Owners Corporation Committee and this is something I'd like to put on our agenda”</w:t>
      </w:r>
    </w:p>
    <w:p w14:paraId="237C9AA7" w14:textId="7C67942C" w:rsidR="595B10A7" w:rsidRDefault="005606B7" w:rsidP="78FE30FE">
      <w:pPr>
        <w:pStyle w:val="HighlightBoxBodyText"/>
      </w:pPr>
      <w:r>
        <w:t>Comment from the</w:t>
      </w:r>
      <w:r w:rsidR="595B10A7">
        <w:t xml:space="preserve"> Power Melbourne Consultation October 2022. </w:t>
      </w:r>
    </w:p>
    <w:p w14:paraId="015095FE" w14:textId="3306DE2F" w:rsidR="0258EA70" w:rsidRPr="007009D5" w:rsidRDefault="3643C357" w:rsidP="005606B7">
      <w:pPr>
        <w:pStyle w:val="BoldHeading"/>
        <w:rPr>
          <w:rFonts w:eastAsiaTheme="minorEastAsia"/>
          <w:lang w:val="en-US"/>
        </w:rPr>
      </w:pPr>
      <w:r w:rsidRPr="5E183442">
        <w:rPr>
          <w:rFonts w:eastAsiaTheme="minorEastAsia"/>
          <w:lang w:val="en-US"/>
        </w:rPr>
        <w:t xml:space="preserve">4. </w:t>
      </w:r>
      <w:r w:rsidR="2F5AF5A1" w:rsidRPr="78FE30FE">
        <w:rPr>
          <w:rFonts w:eastAsiaTheme="minorEastAsia"/>
          <w:lang w:val="en-US"/>
        </w:rPr>
        <w:t xml:space="preserve">Electrification </w:t>
      </w:r>
    </w:p>
    <w:p w14:paraId="5AE0009C" w14:textId="3FA47BDE" w:rsidR="39716DCA" w:rsidRDefault="39716DCA" w:rsidP="5E183442">
      <w:pPr>
        <w:pStyle w:val="BodyText"/>
        <w:rPr>
          <w:rStyle w:val="eop"/>
          <w:rFonts w:cstheme="minorBidi"/>
        </w:rPr>
      </w:pPr>
      <w:r w:rsidRPr="5E183442">
        <w:rPr>
          <w:rStyle w:val="eop"/>
          <w:rFonts w:cstheme="minorBidi"/>
        </w:rPr>
        <w:t>As the City of Melbourne is aiming to support the decarbonis</w:t>
      </w:r>
      <w:r w:rsidR="00E95492">
        <w:rPr>
          <w:rStyle w:val="eop"/>
          <w:rFonts w:cstheme="minorBidi"/>
        </w:rPr>
        <w:t>ation</w:t>
      </w:r>
      <w:r w:rsidRPr="5E183442">
        <w:rPr>
          <w:rStyle w:val="eop"/>
          <w:rFonts w:cstheme="minorBidi"/>
        </w:rPr>
        <w:t xml:space="preserve"> of the grid by 2030, this means that electrification will support the reduction of impact of energy use on Climate Change. In electrification initiatives there is the opportunity to also support improving energy efficiency. The process of electrification provides a clear acupuncture point to inform and support better more efficient technology. The need to support electrification is something </w:t>
      </w:r>
      <w:r w:rsidR="6D8B5316" w:rsidRPr="5E183442">
        <w:rPr>
          <w:rStyle w:val="eop"/>
          <w:rFonts w:cstheme="minorBidi"/>
        </w:rPr>
        <w:t>City of Melbourne</w:t>
      </w:r>
      <w:r w:rsidRPr="5E183442">
        <w:rPr>
          <w:rStyle w:val="eop"/>
          <w:rFonts w:cstheme="minorBidi"/>
        </w:rPr>
        <w:t xml:space="preserve"> residents are advocating for</w:t>
      </w:r>
      <w:r w:rsidR="11D89588" w:rsidRPr="5E183442">
        <w:rPr>
          <w:rStyle w:val="eop"/>
          <w:rFonts w:cstheme="minorBidi"/>
        </w:rPr>
        <w:t>, for example</w:t>
      </w:r>
      <w:r w:rsidRPr="5E183442">
        <w:rPr>
          <w:rStyle w:val="eop"/>
          <w:rFonts w:cstheme="minorBidi"/>
        </w:rPr>
        <w:t>:</w:t>
      </w:r>
    </w:p>
    <w:p w14:paraId="7BD56C28" w14:textId="647B067A" w:rsidR="0258EA70" w:rsidRPr="004D5022" w:rsidRDefault="001E5A0D" w:rsidP="004D5022">
      <w:pPr>
        <w:pStyle w:val="HighlightBoxBodyText"/>
      </w:pPr>
      <w:r>
        <w:t>‘</w:t>
      </w:r>
      <w:r w:rsidR="0258EA70" w:rsidRPr="004D5022">
        <w:t>Regulation and funding to replace gas devices (esp. cooktops and water heaters with electric alternatives (e.g. inductio</w:t>
      </w:r>
      <w:r>
        <w:t>n cooktops, heat pump heaters)’</w:t>
      </w:r>
    </w:p>
    <w:p w14:paraId="7A83C080" w14:textId="369942FA" w:rsidR="0258EA70" w:rsidRPr="004D5022" w:rsidRDefault="0258EA70" w:rsidP="004D5022">
      <w:pPr>
        <w:pStyle w:val="HighlightBoxBodyText"/>
      </w:pPr>
      <w:r w:rsidRPr="004D5022">
        <w:t>Comment made by resident of the City of Melbourne in the Nov 2022 consultation on the zero carbon building discussion paper</w:t>
      </w:r>
      <w:r w:rsidR="004D5022" w:rsidRPr="004D5022">
        <w:t>.</w:t>
      </w:r>
    </w:p>
    <w:p w14:paraId="72C112C6" w14:textId="0DAC4026" w:rsidR="63678F1D" w:rsidRPr="007009D5" w:rsidRDefault="672CF827" w:rsidP="005606B7">
      <w:pPr>
        <w:pStyle w:val="BoldHeading"/>
        <w:rPr>
          <w:rFonts w:eastAsiaTheme="minorEastAsia"/>
          <w:lang w:val="en-NZ"/>
        </w:rPr>
      </w:pPr>
      <w:r w:rsidRPr="5E183442">
        <w:rPr>
          <w:rFonts w:eastAsiaTheme="minorEastAsia"/>
          <w:lang w:val="en-NZ"/>
        </w:rPr>
        <w:t xml:space="preserve">5. </w:t>
      </w:r>
      <w:r w:rsidR="2E68E5D0" w:rsidRPr="78FE30FE">
        <w:rPr>
          <w:rFonts w:eastAsiaTheme="minorEastAsia"/>
          <w:lang w:val="en-NZ"/>
        </w:rPr>
        <w:t>Standards and disclosure</w:t>
      </w:r>
    </w:p>
    <w:p w14:paraId="1C5014AD" w14:textId="5CC7E26A" w:rsidR="6E821224" w:rsidRDefault="6E821224" w:rsidP="5E183442">
      <w:pPr>
        <w:pStyle w:val="BodyText"/>
      </w:pPr>
      <w:r>
        <w:t xml:space="preserve">The City of Melbourne has advocated (see NCC 2022 submissions) for higher energy efficiency standards in new apartments. The Council has also developed the C376 amendment to support </w:t>
      </w:r>
      <w:r w:rsidR="71AE40C9">
        <w:t>this,</w:t>
      </w:r>
      <w:r>
        <w:t xml:space="preserve"> but this is only for new and </w:t>
      </w:r>
      <w:r w:rsidR="01A06BD9">
        <w:t>significant alterations</w:t>
      </w:r>
      <w:r w:rsidR="7C3A76A1">
        <w:t xml:space="preserve">. It is important that this is further </w:t>
      </w:r>
      <w:r>
        <w:t xml:space="preserve">translated into higher standards for existing </w:t>
      </w:r>
      <w:r w:rsidR="7BE8354E">
        <w:t>apartments</w:t>
      </w:r>
      <w:r>
        <w:t>. This is echoed by our residents, for example:</w:t>
      </w:r>
    </w:p>
    <w:p w14:paraId="20622CE9" w14:textId="3520BB4C" w:rsidR="60B15980" w:rsidRPr="004D5022" w:rsidRDefault="004D5022" w:rsidP="004D5022">
      <w:pPr>
        <w:pStyle w:val="HighlightBoxBodyText"/>
      </w:pPr>
      <w:r>
        <w:t>‘</w:t>
      </w:r>
      <w:r w:rsidR="60B15980" w:rsidRPr="004D5022">
        <w:t xml:space="preserve">I am in an apartment. Need ... government to </w:t>
      </w:r>
      <w:r>
        <w:t>set targets for building owner.’</w:t>
      </w:r>
      <w:r w:rsidR="60B15980" w:rsidRPr="004D5022">
        <w:t xml:space="preserve"> </w:t>
      </w:r>
    </w:p>
    <w:p w14:paraId="61FBDA7E" w14:textId="0C842DA2" w:rsidR="60B15980" w:rsidRPr="004D5022" w:rsidRDefault="004D5022" w:rsidP="004D5022">
      <w:pPr>
        <w:pStyle w:val="HighlightBoxBodyText"/>
      </w:pPr>
      <w:r>
        <w:t>‘</w:t>
      </w:r>
      <w:r w:rsidR="60B15980" w:rsidRPr="004D5022">
        <w:t xml:space="preserve">Legislating for total energy ranking with minimum required before being </w:t>
      </w:r>
      <w:r>
        <w:t>able to rent...’</w:t>
      </w:r>
    </w:p>
    <w:p w14:paraId="63E488BE" w14:textId="082CF54D" w:rsidR="63678F1D" w:rsidRPr="004D5022" w:rsidRDefault="63678F1D" w:rsidP="004D5022">
      <w:pPr>
        <w:pStyle w:val="HighlightBoxBodyText"/>
      </w:pPr>
      <w:r w:rsidRPr="004D5022">
        <w:t>Comment</w:t>
      </w:r>
      <w:r w:rsidR="004D5022">
        <w:t>s</w:t>
      </w:r>
      <w:r w:rsidRPr="004D5022">
        <w:t xml:space="preserve"> made by resident</w:t>
      </w:r>
      <w:r w:rsidR="004D5022">
        <w:t>s</w:t>
      </w:r>
      <w:r w:rsidRPr="004D5022">
        <w:t xml:space="preserve"> of the City of Melbourne in the Nov 2022 consultation on the zero carbon building discussion paper</w:t>
      </w:r>
      <w:r w:rsidR="004D5022">
        <w:t>.</w:t>
      </w:r>
    </w:p>
    <w:p w14:paraId="30E66011" w14:textId="03264E8A" w:rsidR="63678F1D" w:rsidRPr="004D5022" w:rsidRDefault="1F28FAF9" w:rsidP="005606B7">
      <w:pPr>
        <w:pStyle w:val="BoldHeading"/>
        <w:rPr>
          <w:rFonts w:eastAsiaTheme="minorEastAsia"/>
          <w:lang w:val="en-NZ"/>
        </w:rPr>
      </w:pPr>
      <w:r w:rsidRPr="5E183442">
        <w:rPr>
          <w:rFonts w:eastAsiaTheme="minorEastAsia"/>
          <w:lang w:val="en-NZ"/>
        </w:rPr>
        <w:t xml:space="preserve">6. </w:t>
      </w:r>
      <w:r w:rsidR="6FEE7CA6" w:rsidRPr="78FE30FE">
        <w:rPr>
          <w:rFonts w:eastAsiaTheme="minorEastAsia"/>
          <w:lang w:val="en-NZ"/>
        </w:rPr>
        <w:t xml:space="preserve">Innovations </w:t>
      </w:r>
    </w:p>
    <w:p w14:paraId="3A1D00E8" w14:textId="270AC296" w:rsidR="63678F1D" w:rsidRPr="004D5022" w:rsidRDefault="160C2EF8" w:rsidP="78FE30FE">
      <w:pPr>
        <w:pStyle w:val="BodyText"/>
        <w:rPr>
          <w:rStyle w:val="normaltextrun"/>
          <w:rFonts w:cstheme="minorBidi"/>
          <w:lang w:val="en-NZ"/>
        </w:rPr>
      </w:pPr>
      <w:r w:rsidRPr="5E183442">
        <w:rPr>
          <w:rStyle w:val="normaltextrun"/>
          <w:rFonts w:cstheme="minorBidi"/>
          <w:lang w:val="en-NZ"/>
        </w:rPr>
        <w:t xml:space="preserve">As </w:t>
      </w:r>
      <w:r w:rsidR="2D9CF05E" w:rsidRPr="5E183442">
        <w:rPr>
          <w:rStyle w:val="normaltextrun"/>
          <w:rFonts w:cstheme="minorBidi"/>
          <w:lang w:val="en-NZ"/>
        </w:rPr>
        <w:t>G</w:t>
      </w:r>
      <w:r w:rsidRPr="5E183442">
        <w:rPr>
          <w:rStyle w:val="normaltextrun"/>
          <w:rFonts w:cstheme="minorBidi"/>
          <w:lang w:val="en-NZ"/>
        </w:rPr>
        <w:t xml:space="preserve">overnment looks to support energy efficiency in </w:t>
      </w:r>
      <w:r w:rsidR="0B4BBC6F" w:rsidRPr="5E183442">
        <w:rPr>
          <w:rStyle w:val="normaltextrun"/>
          <w:rFonts w:cstheme="minorBidi"/>
          <w:lang w:val="en-NZ"/>
        </w:rPr>
        <w:t>apartments</w:t>
      </w:r>
      <w:r w:rsidRPr="5E183442">
        <w:rPr>
          <w:rStyle w:val="normaltextrun"/>
          <w:rFonts w:cstheme="minorBidi"/>
          <w:lang w:val="en-NZ"/>
        </w:rPr>
        <w:t xml:space="preserve">, it would be worth looking at ways to innovate to shift away from some of the </w:t>
      </w:r>
      <w:r w:rsidR="61188643" w:rsidRPr="5E183442">
        <w:rPr>
          <w:rStyle w:val="normaltextrun"/>
          <w:rFonts w:cstheme="minorBidi"/>
          <w:lang w:val="en-NZ"/>
        </w:rPr>
        <w:t xml:space="preserve">current </w:t>
      </w:r>
      <w:r w:rsidRPr="5E183442">
        <w:rPr>
          <w:rStyle w:val="normaltextrun"/>
          <w:rFonts w:cstheme="minorBidi"/>
          <w:lang w:val="en-NZ"/>
        </w:rPr>
        <w:t>practice that is a cause of the lack of momentum. For ex</w:t>
      </w:r>
      <w:r w:rsidR="45D52913" w:rsidRPr="5E183442">
        <w:rPr>
          <w:rStyle w:val="normaltextrun"/>
          <w:rFonts w:cstheme="minorBidi"/>
          <w:lang w:val="en-NZ"/>
        </w:rPr>
        <w:t>ample, o</w:t>
      </w:r>
      <w:r w:rsidR="7E37F603" w:rsidRPr="5E183442">
        <w:rPr>
          <w:rStyle w:val="normaltextrun"/>
          <w:rFonts w:cstheme="minorBidi"/>
          <w:lang w:val="en-NZ"/>
        </w:rPr>
        <w:t>ne of the resp</w:t>
      </w:r>
      <w:r w:rsidR="4302B705" w:rsidRPr="5E183442">
        <w:rPr>
          <w:rStyle w:val="normaltextrun"/>
          <w:rFonts w:cstheme="minorBidi"/>
          <w:lang w:val="en-NZ"/>
        </w:rPr>
        <w:t xml:space="preserve">ondents to the recent Zero Carbon Building consultation </w:t>
      </w:r>
      <w:r w:rsidR="7E37F603" w:rsidRPr="5E183442">
        <w:rPr>
          <w:rStyle w:val="normaltextrun"/>
          <w:rFonts w:cstheme="minorBidi"/>
          <w:lang w:val="en-NZ"/>
        </w:rPr>
        <w:t>suggested looking at different way</w:t>
      </w:r>
      <w:r w:rsidR="305325FB" w:rsidRPr="5E183442">
        <w:rPr>
          <w:rStyle w:val="normaltextrun"/>
          <w:rFonts w:cstheme="minorBidi"/>
          <w:lang w:val="en-NZ"/>
        </w:rPr>
        <w:t>s</w:t>
      </w:r>
      <w:r w:rsidR="7E37F603" w:rsidRPr="5E183442">
        <w:rPr>
          <w:rStyle w:val="normaltextrun"/>
          <w:rFonts w:cstheme="minorBidi"/>
          <w:lang w:val="en-NZ"/>
        </w:rPr>
        <w:t xml:space="preserve"> of </w:t>
      </w:r>
      <w:r w:rsidR="01403891" w:rsidRPr="5E183442">
        <w:rPr>
          <w:rStyle w:val="normaltextrun"/>
          <w:rFonts w:cstheme="minorBidi"/>
          <w:lang w:val="en-NZ"/>
        </w:rPr>
        <w:t xml:space="preserve">creating </w:t>
      </w:r>
      <w:r w:rsidR="7E37F603" w:rsidRPr="5E183442">
        <w:rPr>
          <w:rStyle w:val="normaltextrun"/>
          <w:rFonts w:cstheme="minorBidi"/>
          <w:lang w:val="en-NZ"/>
        </w:rPr>
        <w:t>service agree</w:t>
      </w:r>
      <w:r w:rsidR="01D1AD44" w:rsidRPr="5E183442">
        <w:rPr>
          <w:rStyle w:val="normaltextrun"/>
          <w:rFonts w:cstheme="minorBidi"/>
          <w:lang w:val="en-NZ"/>
        </w:rPr>
        <w:t>ment:</w:t>
      </w:r>
      <w:r w:rsidR="7E37F603" w:rsidRPr="5E183442">
        <w:rPr>
          <w:rStyle w:val="normaltextrun"/>
          <w:rFonts w:cstheme="minorBidi"/>
          <w:lang w:val="en-NZ"/>
        </w:rPr>
        <w:t xml:space="preserve"> </w:t>
      </w:r>
    </w:p>
    <w:p w14:paraId="3A5F3706" w14:textId="2A1B6DF0" w:rsidR="63678F1D" w:rsidRPr="004D5022" w:rsidRDefault="1320BAE7" w:rsidP="005606B7">
      <w:pPr>
        <w:pStyle w:val="HighlightBoxBodyText"/>
      </w:pPr>
      <w:r>
        <w:t>‘</w:t>
      </w:r>
      <w:r w:rsidR="715EF381">
        <w:t>Look at BZE's Million Jobs Plan. The Managed Energy Service Agreement model is fascinating. Making this work could be a game changer for many households.</w:t>
      </w:r>
      <w:r w:rsidR="6EBEF684">
        <w:t>.</w:t>
      </w:r>
      <w:r>
        <w:t>.’</w:t>
      </w:r>
      <w:r w:rsidR="662A32D9">
        <w:t xml:space="preserve"> </w:t>
      </w:r>
    </w:p>
    <w:p w14:paraId="4533510D" w14:textId="6E2FC837" w:rsidR="63678F1D" w:rsidRPr="004D5022" w:rsidRDefault="715EF381" w:rsidP="005606B7">
      <w:pPr>
        <w:pStyle w:val="HighlightBoxBodyText"/>
      </w:pPr>
      <w:r>
        <w:t>Comment made by</w:t>
      </w:r>
      <w:r w:rsidR="3BBC1A58">
        <w:t xml:space="preserve"> </w:t>
      </w:r>
      <w:r>
        <w:t>responder to the City of Melbourne in the Nov 2022 consultation on the zero carbon building discussion paper</w:t>
      </w:r>
      <w:r w:rsidR="1320BAE7">
        <w:t>.</w:t>
      </w:r>
    </w:p>
    <w:p w14:paraId="2402BC92" w14:textId="7529DCAF" w:rsidR="66A0043F" w:rsidRDefault="66A0043F" w:rsidP="00170550">
      <w:pPr>
        <w:pStyle w:val="Heading1"/>
      </w:pPr>
      <w:bookmarkStart w:id="15" w:name="_Toc126162307"/>
      <w:r>
        <w:t>Commercial</w:t>
      </w:r>
      <w:r w:rsidR="2528DA7C">
        <w:t xml:space="preserve"> Buildings and Tenancies</w:t>
      </w:r>
      <w:bookmarkEnd w:id="15"/>
    </w:p>
    <w:p w14:paraId="3DABBBDC" w14:textId="5C09A175" w:rsidR="2D63EE3A" w:rsidRDefault="2D63EE3A" w:rsidP="78FE30FE">
      <w:pPr>
        <w:pStyle w:val="BodyText"/>
        <w:pBdr>
          <w:top w:val="single" w:sz="4" w:space="1" w:color="auto"/>
          <w:left w:val="single" w:sz="4" w:space="4" w:color="auto"/>
          <w:bottom w:val="single" w:sz="4" w:space="0" w:color="auto"/>
          <w:right w:val="single" w:sz="4" w:space="4" w:color="auto"/>
        </w:pBdr>
        <w:shd w:val="clear" w:color="auto" w:fill="E7E6E6" w:themeFill="accent6" w:themeFillTint="33"/>
        <w:rPr>
          <w:b/>
          <w:bCs/>
        </w:rPr>
      </w:pPr>
      <w:r w:rsidRPr="78FE30FE">
        <w:rPr>
          <w:b/>
          <w:bCs/>
        </w:rPr>
        <w:t>What are the key opportunities to improve the energy performance of new and existing commercial buildings and operations?</w:t>
      </w:r>
      <w:r w:rsidR="00D20AAD">
        <w:rPr>
          <w:b/>
          <w:bCs/>
        </w:rPr>
        <w:t xml:space="preserve"> </w:t>
      </w:r>
      <w:r w:rsidR="00D20AAD" w:rsidRPr="00D20AAD">
        <w:rPr>
          <w:bCs/>
        </w:rPr>
        <w:t>(For building OWNERS)</w:t>
      </w:r>
    </w:p>
    <w:p w14:paraId="09E6BA21" w14:textId="026E8181" w:rsidR="2D63EE3A" w:rsidRDefault="5B17AA8D" w:rsidP="78FE30FE">
      <w:pPr>
        <w:rPr>
          <w:b/>
          <w:bCs/>
        </w:rPr>
      </w:pPr>
      <w:r w:rsidRPr="5E183442">
        <w:rPr>
          <w:rStyle w:val="normaltextrun"/>
          <w:rFonts w:cstheme="minorBidi"/>
        </w:rPr>
        <w:t>From the 2022 research and consultation o</w:t>
      </w:r>
      <w:r w:rsidR="0061600F">
        <w:rPr>
          <w:rStyle w:val="normaltextrun"/>
          <w:rFonts w:cstheme="minorBidi"/>
        </w:rPr>
        <w:t>n</w:t>
      </w:r>
      <w:r w:rsidRPr="5E183442">
        <w:rPr>
          <w:rStyle w:val="normaltextrun"/>
          <w:rFonts w:cstheme="minorBidi"/>
        </w:rPr>
        <w:t xml:space="preserve"> zero carbon building</w:t>
      </w:r>
      <w:r w:rsidR="0061600F">
        <w:rPr>
          <w:rStyle w:val="normaltextrun"/>
          <w:rFonts w:cstheme="minorBidi"/>
        </w:rPr>
        <w:t>s</w:t>
      </w:r>
      <w:r w:rsidRPr="5E183442">
        <w:rPr>
          <w:rStyle w:val="normaltextrun"/>
          <w:rFonts w:cstheme="minorBidi"/>
        </w:rPr>
        <w:t>, the City of Melbourne suggests that some of the k</w:t>
      </w:r>
      <w:r w:rsidR="2D63EE3A" w:rsidRPr="5E183442">
        <w:rPr>
          <w:rStyle w:val="normaltextrun"/>
          <w:rFonts w:cstheme="minorBidi"/>
        </w:rPr>
        <w:t>ey</w:t>
      </w:r>
      <w:r w:rsidR="2D63EE3A" w:rsidRPr="78FE30FE">
        <w:rPr>
          <w:rStyle w:val="normaltextrun"/>
          <w:rFonts w:cstheme="minorBidi"/>
        </w:rPr>
        <w:t xml:space="preserve"> opportunities to improve the energy performance of new and existing commercial buildings and operations are</w:t>
      </w:r>
      <w:r w:rsidR="2D63EE3A">
        <w:t>:</w:t>
      </w:r>
    </w:p>
    <w:p w14:paraId="7C7E068E" w14:textId="4FD6A012" w:rsidR="2D63EE3A" w:rsidRDefault="2D63EE3A" w:rsidP="00DA5233">
      <w:pPr>
        <w:pStyle w:val="ListParagraph"/>
        <w:numPr>
          <w:ilvl w:val="0"/>
          <w:numId w:val="2"/>
        </w:numPr>
      </w:pPr>
      <w:r>
        <w:t xml:space="preserve">Setting clear </w:t>
      </w:r>
      <w:r w:rsidR="720BAF3A">
        <w:t xml:space="preserve">standards, </w:t>
      </w:r>
      <w:r>
        <w:t xml:space="preserve">goals and pathways </w:t>
      </w:r>
    </w:p>
    <w:p w14:paraId="6862513F" w14:textId="0ECA460C" w:rsidR="2D63EE3A" w:rsidRDefault="2D63EE3A" w:rsidP="00DA5233">
      <w:pPr>
        <w:pStyle w:val="ListParagraph"/>
        <w:numPr>
          <w:ilvl w:val="0"/>
          <w:numId w:val="2"/>
        </w:numPr>
      </w:pPr>
      <w:r>
        <w:t>Creating an ecosystem of opportunities to improve energy efficiency (zero car</w:t>
      </w:r>
      <w:r w:rsidR="003B4549">
        <w:t>b</w:t>
      </w:r>
      <w:r>
        <w:t xml:space="preserve">on lease, </w:t>
      </w:r>
      <w:r w:rsidR="2E3E9DC1">
        <w:t xml:space="preserve">periodic disclosure, one stop shop, long term cross sector collaboration through aggregation or teams, </w:t>
      </w:r>
      <w:r w:rsidR="43962B4E">
        <w:t>financial incentives (e.g. rates) and clear signals on end point (e.g. emissions cap or similar)</w:t>
      </w:r>
    </w:p>
    <w:p w14:paraId="69C205DF" w14:textId="2EE78964" w:rsidR="5E2E6FBA" w:rsidRDefault="5E2E6FBA" w:rsidP="5E183442">
      <w:r>
        <w:t>The above suggestions are extended on below, with quotes from stakeholders rec</w:t>
      </w:r>
      <w:r w:rsidR="0061600F">
        <w:t>eived through the consultation.</w:t>
      </w:r>
    </w:p>
    <w:p w14:paraId="5B4F5E24" w14:textId="1747201F" w:rsidR="2D63EE3A" w:rsidRDefault="22F4E59D" w:rsidP="005606B7">
      <w:pPr>
        <w:pStyle w:val="BoldHeading"/>
        <w:rPr>
          <w:rFonts w:eastAsiaTheme="minorEastAsia"/>
        </w:rPr>
      </w:pPr>
      <w:r w:rsidRPr="5E183442">
        <w:rPr>
          <w:rFonts w:eastAsiaTheme="minorEastAsia"/>
        </w:rPr>
        <w:t xml:space="preserve">1. </w:t>
      </w:r>
      <w:r w:rsidR="2D63EE3A" w:rsidRPr="78FE30FE">
        <w:rPr>
          <w:rFonts w:eastAsiaTheme="minorEastAsia"/>
        </w:rPr>
        <w:t>Set</w:t>
      </w:r>
      <w:r w:rsidR="005606B7">
        <w:rPr>
          <w:rFonts w:eastAsiaTheme="minorEastAsia"/>
        </w:rPr>
        <w:t xml:space="preserve">ting clear </w:t>
      </w:r>
      <w:r w:rsidR="75AC29E1" w:rsidRPr="5E183442">
        <w:rPr>
          <w:rFonts w:eastAsiaTheme="minorEastAsia"/>
        </w:rPr>
        <w:t xml:space="preserve">standards, </w:t>
      </w:r>
      <w:r w:rsidR="005606B7">
        <w:rPr>
          <w:rFonts w:eastAsiaTheme="minorEastAsia"/>
        </w:rPr>
        <w:t>goals and pathways</w:t>
      </w:r>
    </w:p>
    <w:p w14:paraId="701E496E" w14:textId="5B5BF63C" w:rsidR="2D63EE3A" w:rsidRDefault="2D63EE3A" w:rsidP="78FE30FE">
      <w:pPr>
        <w:pStyle w:val="BodyText"/>
        <w:rPr>
          <w:rFonts w:eastAsiaTheme="minorEastAsia"/>
        </w:rPr>
      </w:pPr>
      <w:r w:rsidRPr="78FE30FE">
        <w:rPr>
          <w:rFonts w:eastAsiaTheme="minorEastAsia"/>
        </w:rPr>
        <w:t xml:space="preserve">See </w:t>
      </w:r>
      <w:r w:rsidR="0061600F">
        <w:rPr>
          <w:rFonts w:eastAsiaTheme="minorEastAsia"/>
        </w:rPr>
        <w:t>our recommendations from S</w:t>
      </w:r>
      <w:r w:rsidRPr="78FE30FE">
        <w:rPr>
          <w:rFonts w:eastAsiaTheme="minorEastAsia"/>
        </w:rPr>
        <w:t>ect</w:t>
      </w:r>
      <w:r w:rsidR="005606B7">
        <w:rPr>
          <w:rFonts w:eastAsiaTheme="minorEastAsia"/>
        </w:rPr>
        <w:t>ion</w:t>
      </w:r>
      <w:r w:rsidR="0061600F">
        <w:rPr>
          <w:rFonts w:eastAsiaTheme="minorEastAsia"/>
        </w:rPr>
        <w:t xml:space="preserve"> 2 Governance.</w:t>
      </w:r>
    </w:p>
    <w:p w14:paraId="7F29B474" w14:textId="692B92B3" w:rsidR="2D63EE3A" w:rsidRDefault="1A73951F" w:rsidP="005606B7">
      <w:pPr>
        <w:pStyle w:val="BoldHeading"/>
        <w:rPr>
          <w:rFonts w:eastAsiaTheme="minorEastAsia"/>
        </w:rPr>
      </w:pPr>
      <w:r w:rsidRPr="5E183442">
        <w:rPr>
          <w:rStyle w:val="normaltextrun"/>
          <w:rFonts w:cstheme="minorBidi"/>
          <w:bCs/>
        </w:rPr>
        <w:t>2</w:t>
      </w:r>
      <w:r w:rsidRPr="5E183442">
        <w:rPr>
          <w:rFonts w:eastAsiaTheme="minorEastAsia"/>
          <w:bCs/>
        </w:rPr>
        <w:t xml:space="preserve">. </w:t>
      </w:r>
      <w:r w:rsidR="2D63EE3A" w:rsidRPr="5E183442">
        <w:rPr>
          <w:rFonts w:eastAsiaTheme="minorEastAsia"/>
        </w:rPr>
        <w:t>Creating an ecosystem of opportunities to improve e</w:t>
      </w:r>
      <w:r w:rsidR="005606B7" w:rsidRPr="5E183442">
        <w:rPr>
          <w:rFonts w:eastAsiaTheme="minorEastAsia"/>
        </w:rPr>
        <w:t>nergy efficiency</w:t>
      </w:r>
    </w:p>
    <w:p w14:paraId="632D275B" w14:textId="5F62783A" w:rsidR="004A20BC" w:rsidRPr="00BB269B" w:rsidRDefault="004A20BC" w:rsidP="5E183442">
      <w:pPr>
        <w:rPr>
          <w:rStyle w:val="normaltextrun"/>
          <w:rFonts w:cstheme="minorBidi"/>
        </w:rPr>
      </w:pPr>
      <w:r w:rsidRPr="5E183442">
        <w:rPr>
          <w:rStyle w:val="normaltextrun"/>
          <w:rFonts w:eastAsiaTheme="minorEastAsia" w:cstheme="minorBidi"/>
        </w:rPr>
        <w:t>Extensive literature</w:t>
      </w:r>
      <w:r w:rsidR="002C50BE" w:rsidRPr="5E183442">
        <w:rPr>
          <w:rStyle w:val="normaltextrun"/>
          <w:rFonts w:eastAsiaTheme="minorEastAsia" w:cstheme="minorBidi"/>
        </w:rPr>
        <w:t xml:space="preserve"> and practical</w:t>
      </w:r>
      <w:r w:rsidRPr="5E183442">
        <w:rPr>
          <w:rStyle w:val="normaltextrun"/>
          <w:rFonts w:eastAsiaTheme="minorEastAsia" w:cstheme="minorBidi"/>
        </w:rPr>
        <w:t xml:space="preserve"> </w:t>
      </w:r>
      <w:r w:rsidR="002C50BE" w:rsidRPr="5E183442">
        <w:rPr>
          <w:rStyle w:val="normaltextrun"/>
          <w:rFonts w:eastAsiaTheme="minorEastAsia" w:cstheme="minorBidi"/>
        </w:rPr>
        <w:t>guides already exist</w:t>
      </w:r>
      <w:r w:rsidRPr="5E183442">
        <w:rPr>
          <w:rStyle w:val="normaltextrun"/>
          <w:rFonts w:eastAsiaTheme="minorEastAsia" w:cstheme="minorBidi"/>
        </w:rPr>
        <w:t xml:space="preserve"> </w:t>
      </w:r>
      <w:r w:rsidR="002C50BE" w:rsidRPr="5E183442">
        <w:rPr>
          <w:rStyle w:val="normaltextrun"/>
          <w:rFonts w:eastAsiaTheme="minorEastAsia" w:cstheme="minorBidi"/>
        </w:rPr>
        <w:t>to help implement</w:t>
      </w:r>
      <w:r w:rsidRPr="5E183442">
        <w:rPr>
          <w:rStyle w:val="normaltextrun"/>
          <w:rFonts w:eastAsiaTheme="minorEastAsia" w:cstheme="minorBidi"/>
        </w:rPr>
        <w:t xml:space="preserve"> </w:t>
      </w:r>
      <w:r w:rsidR="002C50BE" w:rsidRPr="5E183442">
        <w:rPr>
          <w:rStyle w:val="normaltextrun"/>
          <w:rFonts w:eastAsiaTheme="minorEastAsia" w:cstheme="minorBidi"/>
        </w:rPr>
        <w:t>the most effective energy performance opportunities and support all-electric net zero ready technologies for new buildings</w:t>
      </w:r>
      <w:sdt>
        <w:sdtPr>
          <w:rPr>
            <w:rFonts w:eastAsiaTheme="minorEastAsia"/>
            <w:color w:val="2B579A"/>
            <w:shd w:val="clear" w:color="auto" w:fill="E6E6E6"/>
          </w:rPr>
          <w:id w:val="970095386"/>
          <w:lock w:val="contentLocked"/>
          <w:placeholder>
            <w:docPart w:val="92576F61F5362B4D9EDBD4F2099D306B"/>
          </w:placeholder>
          <w:citation/>
        </w:sdtPr>
        <w:sdtEndPr/>
        <w:sdtContent>
          <w:r w:rsidR="002C50BE" w:rsidRPr="00BB269B">
            <w:rPr>
              <w:rFonts w:eastAsiaTheme="minorEastAsia"/>
              <w:color w:val="2B579A"/>
              <w:shd w:val="clear" w:color="auto" w:fill="E6E6E6"/>
            </w:rPr>
            <w:fldChar w:fldCharType="begin"/>
          </w:r>
          <w:r w:rsidR="002C50BE" w:rsidRPr="00BB269B">
            <w:rPr>
              <w:rFonts w:eastAsiaTheme="minorEastAsia"/>
            </w:rPr>
            <w:instrText xml:space="preserve"> CITATION Aus16 \l 3081 </w:instrText>
          </w:r>
          <w:r w:rsidR="002C50BE" w:rsidRPr="00BB269B">
            <w:rPr>
              <w:rFonts w:eastAsiaTheme="minorEastAsia"/>
              <w:color w:val="2B579A"/>
              <w:shd w:val="clear" w:color="auto" w:fill="E6E6E6"/>
            </w:rPr>
            <w:fldChar w:fldCharType="separate"/>
          </w:r>
          <w:r w:rsidR="005408FF" w:rsidRPr="00BB269B">
            <w:rPr>
              <w:rFonts w:eastAsiaTheme="minorEastAsia"/>
            </w:rPr>
            <w:t xml:space="preserve"> (Australian Sustainable Built Environment Council, 2016)</w:t>
          </w:r>
          <w:r w:rsidR="002C50BE" w:rsidRPr="00BB269B">
            <w:rPr>
              <w:rFonts w:eastAsiaTheme="minorEastAsia"/>
              <w:color w:val="2B579A"/>
              <w:shd w:val="clear" w:color="auto" w:fill="E6E6E6"/>
            </w:rPr>
            <w:fldChar w:fldCharType="end"/>
          </w:r>
        </w:sdtContent>
      </w:sdt>
      <w:r w:rsidR="002C50BE" w:rsidRPr="5E183442">
        <w:rPr>
          <w:rStyle w:val="normaltextrun"/>
          <w:rFonts w:eastAsiaTheme="minorEastAsia" w:cstheme="minorBidi"/>
        </w:rPr>
        <w:t xml:space="preserve">. </w:t>
      </w:r>
      <w:r w:rsidR="00A5446F" w:rsidRPr="5E183442">
        <w:rPr>
          <w:rStyle w:val="normaltextrun"/>
          <w:rFonts w:cstheme="minorBidi"/>
        </w:rPr>
        <w:t xml:space="preserve">Retrofitting existing commercial buildings for improved energy efficiency and implementing energy performance improvements in business operations present more of a challenge. </w:t>
      </w:r>
    </w:p>
    <w:p w14:paraId="75F3B1EB" w14:textId="3CFCF116" w:rsidR="0045374D" w:rsidRPr="00BB269B" w:rsidRDefault="0045374D" w:rsidP="00BB269B">
      <w:pPr>
        <w:pStyle w:val="BodyText"/>
      </w:pPr>
      <w:r w:rsidRPr="00BB269B">
        <w:t xml:space="preserve">The City of Melbourne welcomes the broadened mandate </w:t>
      </w:r>
      <w:sdt>
        <w:sdtPr>
          <w:rPr>
            <w:color w:val="2B579A"/>
            <w:shd w:val="clear" w:color="auto" w:fill="E6E6E6"/>
          </w:rPr>
          <w:id w:val="2125348930"/>
          <w:lock w:val="contentLocked"/>
          <w:placeholder>
            <w:docPart w:val="92576F61F5362B4D9EDBD4F2099D306B"/>
          </w:placeholder>
          <w:citation/>
        </w:sdtPr>
        <w:sdtEndPr>
          <w:rPr>
            <w:color w:val="000000" w:themeColor="text1"/>
            <w:shd w:val="clear" w:color="auto" w:fill="auto"/>
          </w:rPr>
        </w:sdtEndPr>
        <w:sdtContent>
          <w:r w:rsidR="004E338B" w:rsidRPr="00BB269B">
            <w:rPr>
              <w:color w:val="2B579A"/>
              <w:shd w:val="clear" w:color="auto" w:fill="E6E6E6"/>
            </w:rPr>
            <w:fldChar w:fldCharType="begin"/>
          </w:r>
          <w:r w:rsidR="004E338B" w:rsidRPr="00BB269B">
            <w:instrText xml:space="preserve"> CITATION Aus221 \l 3081 </w:instrText>
          </w:r>
          <w:r w:rsidR="004E338B" w:rsidRPr="00BB269B">
            <w:rPr>
              <w:color w:val="2B579A"/>
              <w:shd w:val="clear" w:color="auto" w:fill="E6E6E6"/>
            </w:rPr>
            <w:fldChar w:fldCharType="separate"/>
          </w:r>
          <w:r w:rsidR="004E338B" w:rsidRPr="00BB269B">
            <w:t>(Australian Renewable Energy Agency, 2022)</w:t>
          </w:r>
          <w:r w:rsidR="004E338B" w:rsidRPr="00BB269B">
            <w:rPr>
              <w:color w:val="2B579A"/>
              <w:shd w:val="clear" w:color="auto" w:fill="E6E6E6"/>
            </w:rPr>
            <w:fldChar w:fldCharType="end"/>
          </w:r>
        </w:sdtContent>
      </w:sdt>
      <w:r w:rsidR="004E338B" w:rsidRPr="00BB269B">
        <w:t xml:space="preserve"> </w:t>
      </w:r>
      <w:r w:rsidRPr="00BB269B">
        <w:t xml:space="preserve">of the Australian Renewable Energy Agency (ARENA) to include support for energy efficiency and electrification </w:t>
      </w:r>
      <w:r w:rsidR="00601CA6" w:rsidRPr="00BB269B">
        <w:t>technologies</w:t>
      </w:r>
      <w:r w:rsidRPr="00BB269B">
        <w:t>.</w:t>
      </w:r>
      <w:r w:rsidR="23AC4FE0" w:rsidRPr="00BB269B">
        <w:t xml:space="preserve"> </w:t>
      </w:r>
    </w:p>
    <w:p w14:paraId="255B18B4" w14:textId="1B890005" w:rsidR="6FFAF3DA" w:rsidRDefault="6FFAF3DA" w:rsidP="5E183442">
      <w:pPr>
        <w:pStyle w:val="BodyText"/>
      </w:pPr>
      <w:r>
        <w:t>In the zero-carbon building discussion paper</w:t>
      </w:r>
      <w:r w:rsidR="0096500F">
        <w:t xml:space="preserve"> </w:t>
      </w:r>
      <w:sdt>
        <w:sdtPr>
          <w:id w:val="-1259899387"/>
          <w:citation/>
        </w:sdtPr>
        <w:sdtEndPr/>
        <w:sdtContent>
          <w:r w:rsidR="0096500F">
            <w:fldChar w:fldCharType="begin"/>
          </w:r>
          <w:r w:rsidR="0096500F">
            <w:instrText xml:space="preserve"> CITATION The221 \l 3081 </w:instrText>
          </w:r>
          <w:r w:rsidR="0096500F">
            <w:fldChar w:fldCharType="separate"/>
          </w:r>
          <w:r w:rsidR="0096500F">
            <w:rPr>
              <w:noProof/>
            </w:rPr>
            <w:t>(The City of Melbourne, 2022)</w:t>
          </w:r>
          <w:r w:rsidR="0096500F">
            <w:fldChar w:fldCharType="end"/>
          </w:r>
        </w:sdtContent>
      </w:sdt>
      <w:r>
        <w:t xml:space="preserve"> the City of Melbourne suggested seven initiatives that could help with creating this ecosystem. </w:t>
      </w:r>
    </w:p>
    <w:p w14:paraId="08002B35" w14:textId="0D403083" w:rsidR="0090419C" w:rsidRDefault="00A5446F" w:rsidP="579E44B5">
      <w:pPr>
        <w:pStyle w:val="BodyText"/>
        <w:rPr>
          <w:rFonts w:eastAsiaTheme="minorEastAsia" w:cstheme="minorBidi"/>
        </w:rPr>
      </w:pPr>
      <w:r>
        <w:t xml:space="preserve">The City of Melbourne received survey responses and written submissions in response to the commercial aspects of the </w:t>
      </w:r>
      <w:r w:rsidRPr="00B9261A">
        <w:t>Zero carbon buildings for Melbourne</w:t>
      </w:r>
      <w:r>
        <w:t xml:space="preserve"> discussion paper</w:t>
      </w:r>
      <w:r w:rsidRPr="00B9261A">
        <w:t>.</w:t>
      </w:r>
      <w:r>
        <w:t xml:space="preserve"> </w:t>
      </w:r>
      <w:r w:rsidR="62F0F32D" w:rsidRPr="76566B63">
        <w:rPr>
          <w:rFonts w:eastAsiaTheme="minorEastAsia" w:cstheme="minorBidi"/>
        </w:rPr>
        <w:t>Together the organisations</w:t>
      </w:r>
      <w:r w:rsidR="03B8484F" w:rsidRPr="76566B63">
        <w:rPr>
          <w:rFonts w:eastAsiaTheme="minorEastAsia" w:cstheme="minorBidi"/>
        </w:rPr>
        <w:t xml:space="preserve"> the </w:t>
      </w:r>
      <w:r w:rsidR="299CB712" w:rsidRPr="76566B63">
        <w:rPr>
          <w:rFonts w:eastAsiaTheme="minorEastAsia" w:cstheme="minorBidi"/>
        </w:rPr>
        <w:t xml:space="preserve">Council </w:t>
      </w:r>
      <w:r w:rsidR="03B8484F" w:rsidRPr="76566B63">
        <w:rPr>
          <w:rFonts w:eastAsiaTheme="minorEastAsia" w:cstheme="minorBidi"/>
        </w:rPr>
        <w:t>received submissions from</w:t>
      </w:r>
      <w:r w:rsidR="62F0F32D" w:rsidRPr="76566B63">
        <w:rPr>
          <w:rFonts w:eastAsiaTheme="minorEastAsia" w:cstheme="minorBidi"/>
        </w:rPr>
        <w:t xml:space="preserve"> represent over 3 million square meters of property and 2100 individuals, organisations or experts</w:t>
      </w:r>
      <w:r w:rsidR="26F1B3EA" w:rsidRPr="76566B63">
        <w:rPr>
          <w:rFonts w:eastAsiaTheme="minorEastAsia" w:cstheme="minorBidi"/>
        </w:rPr>
        <w:t xml:space="preserve">. </w:t>
      </w:r>
      <w:r w:rsidR="5FB4DB84" w:rsidRPr="76566B63">
        <w:rPr>
          <w:rFonts w:eastAsiaTheme="minorEastAsia" w:cstheme="minorBidi"/>
        </w:rPr>
        <w:t>Responses to the discussion pape</w:t>
      </w:r>
      <w:r w:rsidR="004E338B">
        <w:rPr>
          <w:rFonts w:eastAsiaTheme="minorEastAsia" w:cstheme="minorBidi"/>
        </w:rPr>
        <w:t>r</w:t>
      </w:r>
      <w:sdt>
        <w:sdtPr>
          <w:rPr>
            <w:rFonts w:eastAsiaTheme="minorEastAsia" w:cstheme="minorBidi"/>
            <w:color w:val="2B579A"/>
            <w:shd w:val="clear" w:color="auto" w:fill="E6E6E6"/>
          </w:rPr>
          <w:id w:val="-1703630372"/>
          <w:lock w:val="contentLocked"/>
          <w:placeholder>
            <w:docPart w:val="92576F61F5362B4D9EDBD4F2099D306B"/>
          </w:placeholder>
          <w:citation/>
        </w:sdtPr>
        <w:sdtEndPr/>
        <w:sdtContent>
          <w:r w:rsidR="004E338B">
            <w:rPr>
              <w:rFonts w:eastAsiaTheme="minorEastAsia" w:cstheme="minorBidi"/>
              <w:color w:val="2B579A"/>
              <w:shd w:val="clear" w:color="auto" w:fill="E6E6E6"/>
            </w:rPr>
            <w:fldChar w:fldCharType="begin"/>
          </w:r>
          <w:r w:rsidR="004E338B">
            <w:rPr>
              <w:rFonts w:eastAsiaTheme="minorEastAsia" w:cstheme="minorBidi"/>
            </w:rPr>
            <w:instrText xml:space="preserve"> CITATION The221 \l 3081 </w:instrText>
          </w:r>
          <w:r w:rsidR="004E338B">
            <w:rPr>
              <w:rFonts w:eastAsiaTheme="minorEastAsia" w:cstheme="minorBidi"/>
              <w:color w:val="2B579A"/>
              <w:shd w:val="clear" w:color="auto" w:fill="E6E6E6"/>
            </w:rPr>
            <w:fldChar w:fldCharType="separate"/>
          </w:r>
          <w:r w:rsidR="004E338B">
            <w:rPr>
              <w:rFonts w:eastAsiaTheme="minorEastAsia" w:cstheme="minorBidi"/>
              <w:noProof/>
            </w:rPr>
            <w:t xml:space="preserve"> </w:t>
          </w:r>
          <w:r w:rsidR="004E338B" w:rsidRPr="004E338B">
            <w:rPr>
              <w:rFonts w:eastAsiaTheme="minorEastAsia" w:cstheme="minorBidi"/>
              <w:noProof/>
            </w:rPr>
            <w:t>(The City of Melbourne, 2022)</w:t>
          </w:r>
          <w:r w:rsidR="004E338B">
            <w:rPr>
              <w:rFonts w:eastAsiaTheme="minorEastAsia" w:cstheme="minorBidi"/>
              <w:color w:val="2B579A"/>
              <w:shd w:val="clear" w:color="auto" w:fill="E6E6E6"/>
            </w:rPr>
            <w:fldChar w:fldCharType="end"/>
          </w:r>
        </w:sdtContent>
      </w:sdt>
      <w:r w:rsidR="004E338B">
        <w:rPr>
          <w:rFonts w:eastAsiaTheme="minorEastAsia" w:cstheme="minorBidi"/>
        </w:rPr>
        <w:t xml:space="preserve"> </w:t>
      </w:r>
      <w:r w:rsidR="5FB4DB84" w:rsidRPr="76566B63">
        <w:rPr>
          <w:rFonts w:eastAsiaTheme="minorEastAsia" w:cstheme="minorBidi"/>
        </w:rPr>
        <w:t xml:space="preserve">showed strong support for </w:t>
      </w:r>
      <w:r w:rsidR="23C31054" w:rsidRPr="76566B63">
        <w:rPr>
          <w:rFonts w:eastAsiaTheme="minorEastAsia" w:cstheme="minorBidi"/>
        </w:rPr>
        <w:t>the following measures to support increased energy performance</w:t>
      </w:r>
      <w:r w:rsidR="1DD6DF21" w:rsidRPr="76566B63">
        <w:rPr>
          <w:rFonts w:eastAsiaTheme="minorEastAsia" w:cstheme="minorBidi"/>
        </w:rPr>
        <w:t xml:space="preserve"> and reduced carbon emissions:</w:t>
      </w:r>
    </w:p>
    <w:p w14:paraId="772F4618" w14:textId="3DFEF41F" w:rsidR="6B0A49B1" w:rsidRPr="007009D5" w:rsidRDefault="676259FB" w:rsidP="5E183442">
      <w:pPr>
        <w:pStyle w:val="BodyText"/>
        <w:rPr>
          <w:u w:val="single"/>
        </w:rPr>
      </w:pPr>
      <w:r w:rsidRPr="5E183442">
        <w:rPr>
          <w:u w:val="single"/>
        </w:rPr>
        <w:t xml:space="preserve">1. </w:t>
      </w:r>
      <w:r w:rsidR="0096500F">
        <w:rPr>
          <w:u w:val="single"/>
        </w:rPr>
        <w:t>Zero carbon building lease</w:t>
      </w:r>
    </w:p>
    <w:p w14:paraId="0FE5E8CC" w14:textId="6630B29E" w:rsidR="6B0A49B1" w:rsidRPr="007009D5" w:rsidRDefault="007009D5" w:rsidP="007009D5">
      <w:pPr>
        <w:pStyle w:val="BodyText"/>
        <w:rPr>
          <w:rFonts w:eastAsiaTheme="minorEastAsia"/>
        </w:rPr>
      </w:pPr>
      <w:r>
        <w:rPr>
          <w:rFonts w:eastAsiaTheme="minorEastAsia"/>
        </w:rPr>
        <w:t>There is a need for a</w:t>
      </w:r>
      <w:r w:rsidR="6B0A49B1">
        <w:rPr>
          <w:rFonts w:eastAsiaTheme="minorEastAsia"/>
        </w:rPr>
        <w:t xml:space="preserve">n Australia wide method to set up contractual carbon </w:t>
      </w:r>
      <w:r w:rsidR="1BA77839">
        <w:rPr>
          <w:rFonts w:eastAsiaTheme="minorEastAsia"/>
        </w:rPr>
        <w:t>performance</w:t>
      </w:r>
      <w:r w:rsidR="6B0A49B1">
        <w:rPr>
          <w:rFonts w:eastAsiaTheme="minorEastAsia"/>
        </w:rPr>
        <w:t xml:space="preserve"> agreement</w:t>
      </w:r>
      <w:r w:rsidR="58B85A16">
        <w:rPr>
          <w:rFonts w:eastAsiaTheme="minorEastAsia"/>
        </w:rPr>
        <w:t xml:space="preserve">s. This </w:t>
      </w:r>
      <w:r>
        <w:rPr>
          <w:rFonts w:eastAsiaTheme="minorEastAsia"/>
        </w:rPr>
        <w:t>would</w:t>
      </w:r>
      <w:r w:rsidR="58B85A16">
        <w:rPr>
          <w:rFonts w:eastAsiaTheme="minorEastAsia"/>
        </w:rPr>
        <w:t xml:space="preserve"> drive a</w:t>
      </w:r>
      <w:r>
        <w:rPr>
          <w:rFonts w:eastAsiaTheme="minorEastAsia"/>
        </w:rPr>
        <w:t>n</w:t>
      </w:r>
      <w:r w:rsidR="58B85A16">
        <w:rPr>
          <w:rFonts w:eastAsiaTheme="minorEastAsia"/>
        </w:rPr>
        <w:t xml:space="preserve"> energy efficiency </w:t>
      </w:r>
      <w:r w:rsidR="38A61773">
        <w:t xml:space="preserve">upgrade </w:t>
      </w:r>
      <w:r w:rsidR="58B85A16">
        <w:rPr>
          <w:rFonts w:eastAsiaTheme="minorEastAsia"/>
        </w:rPr>
        <w:t>industry for commercial buildings</w:t>
      </w:r>
      <w:r w:rsidR="3338399F">
        <w:rPr>
          <w:rFonts w:eastAsiaTheme="minorEastAsia"/>
        </w:rPr>
        <w:t xml:space="preserve"> to attract tenants and </w:t>
      </w:r>
      <w:r w:rsidR="58B85A16">
        <w:rPr>
          <w:rFonts w:eastAsiaTheme="minorEastAsia"/>
        </w:rPr>
        <w:t>avoid stranded as</w:t>
      </w:r>
      <w:r>
        <w:rPr>
          <w:rFonts w:eastAsiaTheme="minorEastAsia"/>
        </w:rPr>
        <w:t>sets.</w:t>
      </w:r>
    </w:p>
    <w:p w14:paraId="5AFF3021" w14:textId="603AEFEC" w:rsidR="58B85A16" w:rsidRPr="007009D5" w:rsidRDefault="007009D5" w:rsidP="007009D5">
      <w:pPr>
        <w:pStyle w:val="HighlightBoxBodyText"/>
      </w:pPr>
      <w:r>
        <w:t>‘</w:t>
      </w:r>
      <w:r w:rsidR="58B85A16" w:rsidRPr="007009D5">
        <w:t>We need a clear framework for agents and tenants to engage with - and assign value to - zero carbon buildings.</w:t>
      </w:r>
      <w:r>
        <w:t>’</w:t>
      </w:r>
    </w:p>
    <w:p w14:paraId="2556D522" w14:textId="5A364524" w:rsidR="58B85A16" w:rsidRPr="007009D5" w:rsidRDefault="58B85A16" w:rsidP="007009D5">
      <w:pPr>
        <w:pStyle w:val="HighlightBoxBodyText"/>
      </w:pPr>
      <w:r w:rsidRPr="007009D5">
        <w:t>Comment made by responder to the City of Melbourne in the Nov 2022 consultation on the zero carbon building discussion paper</w:t>
      </w:r>
      <w:r w:rsidR="004E338B" w:rsidRPr="007009D5">
        <w:t>.</w:t>
      </w:r>
    </w:p>
    <w:p w14:paraId="56CBF251" w14:textId="4EDD940E" w:rsidR="007009D5" w:rsidRPr="007009D5" w:rsidRDefault="6DC8F05F" w:rsidP="5E183442">
      <w:pPr>
        <w:pStyle w:val="BodyText"/>
        <w:rPr>
          <w:rFonts w:eastAsiaTheme="minorEastAsia"/>
          <w:u w:val="single"/>
        </w:rPr>
      </w:pPr>
      <w:r w:rsidRPr="5E183442">
        <w:rPr>
          <w:u w:val="single"/>
        </w:rPr>
        <w:t xml:space="preserve">2. </w:t>
      </w:r>
      <w:r w:rsidR="1DD6DF21" w:rsidRPr="5E183442">
        <w:rPr>
          <w:rFonts w:eastAsiaTheme="minorEastAsia"/>
          <w:u w:val="single"/>
        </w:rPr>
        <w:t>Incentives for periodic commercial building disclosure</w:t>
      </w:r>
    </w:p>
    <w:p w14:paraId="085CDD47" w14:textId="15EA5E9B" w:rsidR="007313F4" w:rsidRPr="007313F4" w:rsidRDefault="007009D5" w:rsidP="007009D5">
      <w:pPr>
        <w:pStyle w:val="BodyText"/>
        <w:rPr>
          <w:rFonts w:eastAsiaTheme="minorEastAsia"/>
        </w:rPr>
      </w:pPr>
      <w:r>
        <w:rPr>
          <w:rFonts w:eastAsiaTheme="minorEastAsia"/>
        </w:rPr>
        <w:t>I</w:t>
      </w:r>
      <w:r w:rsidR="2B3AEB1E">
        <w:rPr>
          <w:rFonts w:eastAsiaTheme="minorEastAsia"/>
        </w:rPr>
        <w:t xml:space="preserve">ncentives </w:t>
      </w:r>
      <w:r>
        <w:rPr>
          <w:rFonts w:eastAsiaTheme="minorEastAsia"/>
        </w:rPr>
        <w:t>would provide</w:t>
      </w:r>
      <w:r w:rsidR="2B3AEB1E">
        <w:rPr>
          <w:rFonts w:eastAsiaTheme="minorEastAsia"/>
        </w:rPr>
        <w:t xml:space="preserve"> commercial building owners without the capacity and capital to carry out NABERS ratings to be on the front foot with ratings and </w:t>
      </w:r>
      <w:r w:rsidR="09724C60">
        <w:rPr>
          <w:rFonts w:eastAsiaTheme="minorEastAsia"/>
        </w:rPr>
        <w:t>disclosure</w:t>
      </w:r>
      <w:r w:rsidR="2B3AEB1E">
        <w:rPr>
          <w:rFonts w:eastAsiaTheme="minorEastAsia"/>
        </w:rPr>
        <w:t xml:space="preserve">. </w:t>
      </w:r>
    </w:p>
    <w:p w14:paraId="3F28340F" w14:textId="5C80A029" w:rsidR="2773711B" w:rsidRPr="007009D5" w:rsidRDefault="007009D5" w:rsidP="007009D5">
      <w:pPr>
        <w:pStyle w:val="HighlightBoxBodyText"/>
      </w:pPr>
      <w:r>
        <w:t>‘</w:t>
      </w:r>
      <w:r w:rsidR="2773711B" w:rsidRPr="007009D5">
        <w:t>Periodic reporting of a building’s NABERS rating will assist owners and tenants in the buildings, as often tenants actively seek a higher NABERS rating as it is aligned to their company values. This in turn will incentivise owners of those lower-class assets to upgrade them and support high transparency levels of the class</w:t>
      </w:r>
      <w:r>
        <w:t>es of building in the market.’</w:t>
      </w:r>
    </w:p>
    <w:p w14:paraId="1767EC25" w14:textId="5DDE0F29" w:rsidR="2773711B" w:rsidRPr="007009D5" w:rsidRDefault="2773711B" w:rsidP="007009D5">
      <w:pPr>
        <w:pStyle w:val="HighlightBoxBodyText"/>
      </w:pPr>
      <w:r w:rsidRPr="007009D5">
        <w:t>Comment made to the City of Melbourne in the Nov 2022 consultation on the zero carbon building discussion paper</w:t>
      </w:r>
      <w:r w:rsidR="004E338B" w:rsidRPr="007009D5">
        <w:t>.</w:t>
      </w:r>
    </w:p>
    <w:p w14:paraId="3A681AA2" w14:textId="03B64177" w:rsidR="2773711B" w:rsidRPr="007009D5" w:rsidRDefault="6760F477" w:rsidP="5E183442">
      <w:pPr>
        <w:pStyle w:val="BodyText"/>
        <w:rPr>
          <w:rFonts w:eastAsiaTheme="minorEastAsia"/>
          <w:u w:val="single"/>
        </w:rPr>
      </w:pPr>
      <w:r w:rsidRPr="5E183442">
        <w:rPr>
          <w:u w:val="single"/>
        </w:rPr>
        <w:t xml:space="preserve">3. </w:t>
      </w:r>
      <w:r w:rsidR="007009D5" w:rsidRPr="5E183442">
        <w:rPr>
          <w:rFonts w:eastAsiaTheme="minorEastAsia"/>
          <w:u w:val="single"/>
        </w:rPr>
        <w:t>Need for a “o</w:t>
      </w:r>
      <w:r w:rsidR="2773711B" w:rsidRPr="5E183442">
        <w:rPr>
          <w:rFonts w:eastAsiaTheme="minorEastAsia"/>
          <w:u w:val="single"/>
        </w:rPr>
        <w:t>ne stop shop</w:t>
      </w:r>
      <w:r w:rsidR="007009D5" w:rsidRPr="5E183442">
        <w:rPr>
          <w:rFonts w:eastAsiaTheme="minorEastAsia"/>
          <w:u w:val="single"/>
        </w:rPr>
        <w:t>”</w:t>
      </w:r>
      <w:r w:rsidR="2773711B" w:rsidRPr="5E183442">
        <w:rPr>
          <w:rFonts w:eastAsiaTheme="minorEastAsia"/>
          <w:u w:val="single"/>
        </w:rPr>
        <w:t xml:space="preserve"> </w:t>
      </w:r>
    </w:p>
    <w:p w14:paraId="487227DA" w14:textId="28E969A9" w:rsidR="7EF1B5DD" w:rsidRDefault="7EF1B5DD" w:rsidP="5E183442">
      <w:pPr>
        <w:pStyle w:val="BodyText"/>
      </w:pPr>
      <w:r>
        <w:t xml:space="preserve">As with other building typologies in this submission, the stakeholders responded that they wanted authoritative, one </w:t>
      </w:r>
      <w:r w:rsidR="53EF5C82">
        <w:t>stop shop</w:t>
      </w:r>
      <w:r>
        <w:t xml:space="preserve"> source of info</w:t>
      </w:r>
      <w:r w:rsidR="11A146E8">
        <w:t>rm</w:t>
      </w:r>
      <w:r>
        <w:t>ation</w:t>
      </w:r>
      <w:r w:rsidR="1E905BF9">
        <w:t xml:space="preserve">. One international responded saying: </w:t>
      </w:r>
    </w:p>
    <w:p w14:paraId="249A6912" w14:textId="2C190177" w:rsidR="2773711B" w:rsidRPr="007009D5" w:rsidRDefault="007009D5" w:rsidP="007009D5">
      <w:pPr>
        <w:pStyle w:val="HighlightBoxBodyText"/>
      </w:pPr>
      <w:r>
        <w:t>‘</w:t>
      </w:r>
      <w:r w:rsidR="2773711B" w:rsidRPr="007009D5">
        <w:t xml:space="preserve">On joint procurement, several cities have a </w:t>
      </w:r>
      <w:r>
        <w:t>“</w:t>
      </w:r>
      <w:r w:rsidR="2773711B" w:rsidRPr="007009D5">
        <w:t>one stop shop</w:t>
      </w:r>
      <w:r>
        <w:t>”</w:t>
      </w:r>
      <w:r w:rsidR="2773711B" w:rsidRPr="007009D5">
        <w:t xml:space="preserve"> type approach that building owners can approach to support them with either complying with legislation or just to carry out a retrofit. They don't necessarily do joint procurement, but do bring service providers together with building owner and some allow building owners to share knowledge and</w:t>
      </w:r>
      <w:r>
        <w:t xml:space="preserve"> good practice in retrofitting’</w:t>
      </w:r>
    </w:p>
    <w:p w14:paraId="2C545F77" w14:textId="46A6D674" w:rsidR="2773711B" w:rsidRPr="007009D5" w:rsidRDefault="2773711B" w:rsidP="007009D5">
      <w:pPr>
        <w:pStyle w:val="HighlightBoxBodyText"/>
      </w:pPr>
      <w:r w:rsidRPr="007009D5">
        <w:t xml:space="preserve">Comment </w:t>
      </w:r>
      <w:r w:rsidR="06193E69">
        <w:t>from</w:t>
      </w:r>
      <w:r w:rsidRPr="007009D5">
        <w:t xml:space="preserve"> the City of Melbourne in the Nov 2022 consultation on the zero carbon building discussion paper</w:t>
      </w:r>
      <w:r w:rsidR="004E338B" w:rsidRPr="007009D5">
        <w:t>.</w:t>
      </w:r>
    </w:p>
    <w:p w14:paraId="2C4348ED" w14:textId="00681417" w:rsidR="00795E1F" w:rsidRPr="00795E1F" w:rsidRDefault="52EE289C" w:rsidP="5E183442">
      <w:pPr>
        <w:pStyle w:val="BodyText"/>
        <w:rPr>
          <w:rFonts w:eastAsiaTheme="minorEastAsia"/>
          <w:u w:val="single"/>
        </w:rPr>
      </w:pPr>
      <w:r w:rsidRPr="5E183442">
        <w:rPr>
          <w:u w:val="single"/>
        </w:rPr>
        <w:t xml:space="preserve">4. </w:t>
      </w:r>
      <w:r w:rsidR="1DD6DF21" w:rsidRPr="5E183442">
        <w:rPr>
          <w:rFonts w:eastAsiaTheme="minorEastAsia"/>
          <w:u w:val="single"/>
        </w:rPr>
        <w:t>Zero carbon retrofit teams</w:t>
      </w:r>
    </w:p>
    <w:p w14:paraId="6DA1A01E" w14:textId="10B6CE6B" w:rsidR="007313F4" w:rsidRPr="007313F4" w:rsidRDefault="004D5022" w:rsidP="00795E1F">
      <w:pPr>
        <w:pStyle w:val="BodyText"/>
        <w:rPr>
          <w:rFonts w:eastAsiaTheme="minorEastAsia"/>
        </w:rPr>
      </w:pPr>
      <w:r>
        <w:rPr>
          <w:rFonts w:eastAsiaTheme="minorEastAsia"/>
        </w:rPr>
        <w:t>A</w:t>
      </w:r>
      <w:r w:rsidR="435363D2" w:rsidRPr="76566B63">
        <w:rPr>
          <w:rFonts w:eastAsiaTheme="minorEastAsia"/>
        </w:rPr>
        <w:t xml:space="preserve"> process</w:t>
      </w:r>
      <w:r>
        <w:rPr>
          <w:rFonts w:eastAsiaTheme="minorEastAsia"/>
        </w:rPr>
        <w:t xml:space="preserve"> is needed</w:t>
      </w:r>
      <w:r w:rsidR="435363D2" w:rsidRPr="76566B63">
        <w:rPr>
          <w:rFonts w:eastAsiaTheme="minorEastAsia"/>
        </w:rPr>
        <w:t xml:space="preserve"> to address the current barriers of the building industry to develop </w:t>
      </w:r>
      <w:r w:rsidR="004E338B" w:rsidRPr="76566B63">
        <w:rPr>
          <w:rFonts w:eastAsiaTheme="minorEastAsia"/>
        </w:rPr>
        <w:t>longer-term</w:t>
      </w:r>
      <w:r w:rsidR="435363D2" w:rsidRPr="76566B63">
        <w:rPr>
          <w:rFonts w:eastAsiaTheme="minorEastAsia"/>
        </w:rPr>
        <w:t xml:space="preserve"> </w:t>
      </w:r>
      <w:r w:rsidR="3BCE36EB" w:rsidRPr="76566B63">
        <w:rPr>
          <w:rFonts w:eastAsiaTheme="minorEastAsia"/>
        </w:rPr>
        <w:t>relationships</w:t>
      </w:r>
      <w:r w:rsidR="435363D2" w:rsidRPr="76566B63">
        <w:rPr>
          <w:rFonts w:eastAsiaTheme="minorEastAsia"/>
        </w:rPr>
        <w:t xml:space="preserve"> with service providers</w:t>
      </w:r>
      <w:r w:rsidR="59415C93" w:rsidRPr="76566B63">
        <w:rPr>
          <w:rFonts w:eastAsiaTheme="minorEastAsia"/>
        </w:rPr>
        <w:t xml:space="preserve">, creating </w:t>
      </w:r>
      <w:r w:rsidR="004E338B" w:rsidRPr="76566B63">
        <w:rPr>
          <w:rFonts w:eastAsiaTheme="minorEastAsia"/>
        </w:rPr>
        <w:t>long-term</w:t>
      </w:r>
      <w:r w:rsidR="59415C93" w:rsidRPr="76566B63">
        <w:rPr>
          <w:rFonts w:eastAsiaTheme="minorEastAsia"/>
        </w:rPr>
        <w:t xml:space="preserve"> decarbonisation plans that align with</w:t>
      </w:r>
      <w:r w:rsidR="39EA0EAF" w:rsidRPr="76566B63">
        <w:rPr>
          <w:rFonts w:eastAsiaTheme="minorEastAsia"/>
        </w:rPr>
        <w:t xml:space="preserve"> building management plans to provide a trajectory of decarbonisation with a team of people to deliver it. </w:t>
      </w:r>
      <w:r w:rsidR="0EEB114B" w:rsidRPr="5E183442">
        <w:rPr>
          <w:rFonts w:eastAsiaTheme="minorEastAsia"/>
        </w:rPr>
        <w:t xml:space="preserve">Though seen as challenging and the need to be further developed and piloted, respondents said for example: </w:t>
      </w:r>
    </w:p>
    <w:p w14:paraId="499B5527" w14:textId="41492CED" w:rsidR="24BD3B7E" w:rsidRPr="007009D5" w:rsidRDefault="00795E1F" w:rsidP="007009D5">
      <w:pPr>
        <w:pStyle w:val="HighlightBoxBodyText"/>
      </w:pPr>
      <w:r>
        <w:t>‘</w:t>
      </w:r>
      <w:r w:rsidR="24BD3B7E" w:rsidRPr="007009D5">
        <w:t>Having people responsible and accountable for commercial building retrofits over a longer time period is essential to ensure progress is made, corporate knowledge is retained and good communi</w:t>
      </w:r>
      <w:r>
        <w:t>cation occurs in organisations.’</w:t>
      </w:r>
    </w:p>
    <w:p w14:paraId="24E6B0FB" w14:textId="38B68C11" w:rsidR="24BD3B7E" w:rsidRPr="007009D5" w:rsidRDefault="00795E1F" w:rsidP="007009D5">
      <w:pPr>
        <w:pStyle w:val="HighlightBoxBodyText"/>
      </w:pPr>
      <w:r>
        <w:t>‘</w:t>
      </w:r>
      <w:r w:rsidR="24BD3B7E" w:rsidRPr="007009D5">
        <w:t>Retrofit teams will be a great way to share what works best and what can be achieved i</w:t>
      </w:r>
      <w:r>
        <w:t>n retrofitting older buildings.’</w:t>
      </w:r>
    </w:p>
    <w:p w14:paraId="478F47E5" w14:textId="36FDFBB9" w:rsidR="24BD3B7E" w:rsidRPr="007009D5" w:rsidRDefault="24BD3B7E" w:rsidP="007009D5">
      <w:pPr>
        <w:pStyle w:val="HighlightBoxBodyText"/>
      </w:pPr>
      <w:r w:rsidRPr="007009D5">
        <w:t>Comment</w:t>
      </w:r>
      <w:r w:rsidR="004E338B" w:rsidRPr="007009D5">
        <w:t>s</w:t>
      </w:r>
      <w:r w:rsidRPr="007009D5">
        <w:t xml:space="preserve"> made by responder</w:t>
      </w:r>
      <w:r w:rsidR="00795E1F">
        <w:t>s</w:t>
      </w:r>
      <w:r w:rsidRPr="007009D5">
        <w:t xml:space="preserve"> to the City of Melbourne in the Nov 2022 consultation on </w:t>
      </w:r>
      <w:r w:rsidR="00BB269B" w:rsidRPr="007009D5">
        <w:t>t</w:t>
      </w:r>
      <w:r w:rsidRPr="007009D5">
        <w:t>he zero carbon building discussion paper</w:t>
      </w:r>
      <w:r w:rsidR="004E338B" w:rsidRPr="007009D5">
        <w:t>.</w:t>
      </w:r>
    </w:p>
    <w:p w14:paraId="4B34CABD" w14:textId="4707EEE0" w:rsidR="24BD3B7E" w:rsidRDefault="00795E1F" w:rsidP="007009D5">
      <w:pPr>
        <w:pStyle w:val="HighlightBoxBodyText"/>
      </w:pPr>
      <w:r>
        <w:t>‘</w:t>
      </w:r>
      <w:r w:rsidR="24BD3B7E" w:rsidRPr="007009D5">
        <w:t xml:space="preserve">The </w:t>
      </w:r>
      <w:r w:rsidR="70E58066">
        <w:t>...</w:t>
      </w:r>
      <w:r w:rsidR="24BD3B7E" w:rsidRPr="007009D5">
        <w:t xml:space="preserve"> supports this strategy as more collaborative, relational way of working that is more likely to achieve efficiencies in work and provide practical guidance to building owners of all sizes and sophistication. It will assist the industry to have a central point of contact to seek appropriate guidance and information, while still retaining flexibility for owners to pursue their own building strategies should they</w:t>
      </w:r>
      <w:r>
        <w:t xml:space="preserve"> see fit.’</w:t>
      </w:r>
    </w:p>
    <w:p w14:paraId="003D317E" w14:textId="34CE4935" w:rsidR="00795E1F" w:rsidRPr="007009D5" w:rsidRDefault="00795E1F" w:rsidP="007009D5">
      <w:pPr>
        <w:pStyle w:val="HighlightBoxBodyText"/>
      </w:pPr>
      <w:r w:rsidRPr="00795E1F">
        <w:t>Comment made to the City of Melbourne in the Nov 2022 consultation on the zero carbon building discussion paper.</w:t>
      </w:r>
    </w:p>
    <w:p w14:paraId="21E54224" w14:textId="3A968827" w:rsidR="00795E1F" w:rsidRPr="00795E1F" w:rsidRDefault="577A955C" w:rsidP="5E183442">
      <w:pPr>
        <w:pStyle w:val="BodyText"/>
        <w:rPr>
          <w:rFonts w:eastAsiaTheme="minorEastAsia"/>
          <w:u w:val="single"/>
        </w:rPr>
      </w:pPr>
      <w:r w:rsidRPr="5E183442">
        <w:rPr>
          <w:u w:val="single"/>
        </w:rPr>
        <w:t xml:space="preserve">5. </w:t>
      </w:r>
      <w:r w:rsidR="24BD3B7E" w:rsidRPr="5E183442">
        <w:rPr>
          <w:rFonts w:eastAsiaTheme="minorEastAsia"/>
          <w:u w:val="single"/>
        </w:rPr>
        <w:t>Rates incentives for building owners</w:t>
      </w:r>
    </w:p>
    <w:p w14:paraId="7CF84A3D" w14:textId="54C9160A" w:rsidR="24BD3B7E" w:rsidRDefault="004D5022" w:rsidP="00795E1F">
      <w:pPr>
        <w:pStyle w:val="BodyText"/>
        <w:rPr>
          <w:rFonts w:eastAsiaTheme="minorEastAsia"/>
        </w:rPr>
      </w:pPr>
      <w:r w:rsidRPr="004D5022">
        <w:rPr>
          <w:rFonts w:eastAsiaTheme="minorEastAsia"/>
        </w:rPr>
        <w:t xml:space="preserve">This </w:t>
      </w:r>
      <w:r w:rsidR="6B031C24" w:rsidRPr="5E183442">
        <w:rPr>
          <w:rFonts w:eastAsiaTheme="minorEastAsia"/>
        </w:rPr>
        <w:t xml:space="preserve">proposed initiative </w:t>
      </w:r>
      <w:r w:rsidRPr="004D5022">
        <w:rPr>
          <w:rFonts w:eastAsiaTheme="minorEastAsia"/>
        </w:rPr>
        <w:t xml:space="preserve">would be </w:t>
      </w:r>
      <w:r w:rsidR="24BD3B7E" w:rsidRPr="004D5022">
        <w:rPr>
          <w:rFonts w:eastAsiaTheme="minorEastAsia"/>
        </w:rPr>
        <w:t xml:space="preserve">a </w:t>
      </w:r>
      <w:r w:rsidR="29A80156" w:rsidRPr="5E183442">
        <w:rPr>
          <w:rFonts w:eastAsiaTheme="minorEastAsia"/>
        </w:rPr>
        <w:t>‘</w:t>
      </w:r>
      <w:r w:rsidR="24BD3B7E" w:rsidRPr="004D5022">
        <w:rPr>
          <w:rFonts w:eastAsiaTheme="minorEastAsia"/>
        </w:rPr>
        <w:t xml:space="preserve">rates in the </w:t>
      </w:r>
      <w:r w:rsidR="24BD3B7E" w:rsidRPr="5E183442">
        <w:rPr>
          <w:rFonts w:eastAsiaTheme="minorEastAsia"/>
        </w:rPr>
        <w:t>dollar</w:t>
      </w:r>
      <w:r w:rsidR="31E69C91" w:rsidRPr="5E183442">
        <w:rPr>
          <w:rFonts w:eastAsiaTheme="minorEastAsia"/>
        </w:rPr>
        <w:t>’</w:t>
      </w:r>
      <w:r w:rsidR="24BD3B7E" w:rsidRPr="004D5022">
        <w:rPr>
          <w:rFonts w:eastAsiaTheme="minorEastAsia"/>
        </w:rPr>
        <w:t xml:space="preserve"> reduction in rates ove</w:t>
      </w:r>
      <w:r w:rsidR="1BA06F7D" w:rsidRPr="004D5022">
        <w:rPr>
          <w:rFonts w:eastAsiaTheme="minorEastAsia"/>
        </w:rPr>
        <w:t xml:space="preserve">r a fixed period if </w:t>
      </w:r>
      <w:r w:rsidR="1BA06F7D" w:rsidRPr="5E183442">
        <w:rPr>
          <w:rFonts w:eastAsiaTheme="minorEastAsia"/>
        </w:rPr>
        <w:t>buildin</w:t>
      </w:r>
      <w:r w:rsidRPr="5E183442">
        <w:rPr>
          <w:rFonts w:eastAsiaTheme="minorEastAsia"/>
        </w:rPr>
        <w:t>g</w:t>
      </w:r>
      <w:r w:rsidR="62E78409" w:rsidRPr="5E183442">
        <w:rPr>
          <w:rFonts w:eastAsiaTheme="minorEastAsia"/>
        </w:rPr>
        <w:t>’s</w:t>
      </w:r>
      <w:r w:rsidRPr="004D5022">
        <w:rPr>
          <w:rFonts w:eastAsiaTheme="minorEastAsia"/>
        </w:rPr>
        <w:t xml:space="preserve"> energy efficiency is improving.</w:t>
      </w:r>
      <w:r w:rsidR="1A8EEB07" w:rsidRPr="5E183442">
        <w:rPr>
          <w:rFonts w:eastAsiaTheme="minorEastAsia"/>
        </w:rPr>
        <w:t xml:space="preserve"> Respondents to the discussion paper supported this incentive saying for example:</w:t>
      </w:r>
    </w:p>
    <w:p w14:paraId="1F971FBF" w14:textId="06A7F791" w:rsidR="1BA06F7D" w:rsidRPr="007009D5" w:rsidRDefault="00795E1F" w:rsidP="007009D5">
      <w:pPr>
        <w:pStyle w:val="HighlightBoxBodyText"/>
      </w:pPr>
      <w:r>
        <w:t>‘</w:t>
      </w:r>
      <w:r w:rsidR="1BA06F7D" w:rsidRPr="007009D5">
        <w:t>This is the best and most innovative of all the ideas here. This aspect could be a game changer nationally as it is something other local government</w:t>
      </w:r>
      <w:r>
        <w:t>s of cities could also take up.’</w:t>
      </w:r>
    </w:p>
    <w:p w14:paraId="02019C2E" w14:textId="2320162B" w:rsidR="1BA06F7D" w:rsidRPr="007009D5" w:rsidRDefault="00795E1F" w:rsidP="007009D5">
      <w:pPr>
        <w:pStyle w:val="HighlightBoxBodyText"/>
      </w:pPr>
      <w:r>
        <w:t>‘</w:t>
      </w:r>
      <w:r w:rsidR="1BA06F7D" w:rsidRPr="007009D5">
        <w:t xml:space="preserve">This model could offer “carrots and sticks” that combine to act as a strong incentive, as well as provide funding for energy upgrades. This is a great initiative that provides some real financial incentive to reduce emissions.” </w:t>
      </w:r>
    </w:p>
    <w:p w14:paraId="487EEF02" w14:textId="6B3471AA" w:rsidR="1BA06F7D" w:rsidRPr="007009D5" w:rsidRDefault="00795E1F" w:rsidP="007009D5">
      <w:pPr>
        <w:pStyle w:val="HighlightBoxBodyText"/>
      </w:pPr>
      <w:r>
        <w:t>'</w:t>
      </w:r>
      <w:r w:rsidR="1BA06F7D" w:rsidRPr="007009D5">
        <w:t xml:space="preserve">The </w:t>
      </w:r>
      <w:r w:rsidR="36A6B5D7">
        <w:t>...</w:t>
      </w:r>
      <w:r w:rsidR="1BA06F7D" w:rsidRPr="007009D5">
        <w:t xml:space="preserve"> strongly supports this strategy, which has been part of our Every Building Counts platform since it was launched in 2018 to actively and immediately incen</w:t>
      </w:r>
      <w:r>
        <w:t>tivise investment in buildings.’</w:t>
      </w:r>
    </w:p>
    <w:p w14:paraId="03513F84" w14:textId="2B2EDAD0" w:rsidR="5A4554AE" w:rsidRPr="007009D5" w:rsidRDefault="5A4554AE" w:rsidP="007009D5">
      <w:pPr>
        <w:pStyle w:val="HighlightBoxBodyText"/>
      </w:pPr>
      <w:r w:rsidRPr="007009D5">
        <w:t>Comment made to the City of Melbourne in the Nov 2022 consultation on the zero carbon building discussion paper</w:t>
      </w:r>
      <w:r w:rsidR="004E338B" w:rsidRPr="007009D5">
        <w:t>.</w:t>
      </w:r>
    </w:p>
    <w:p w14:paraId="618071BA" w14:textId="0DF27526" w:rsidR="00795E1F" w:rsidRPr="00795E1F" w:rsidRDefault="5CE2798D" w:rsidP="5E183442">
      <w:pPr>
        <w:pStyle w:val="BodyText"/>
        <w:rPr>
          <w:rFonts w:eastAsiaTheme="minorEastAsia"/>
          <w:u w:val="single"/>
        </w:rPr>
      </w:pPr>
      <w:r w:rsidRPr="5E183442">
        <w:rPr>
          <w:u w:val="single"/>
        </w:rPr>
        <w:t xml:space="preserve">6. </w:t>
      </w:r>
      <w:r w:rsidR="1DD6DF21" w:rsidRPr="5E183442">
        <w:rPr>
          <w:rFonts w:eastAsiaTheme="minorEastAsia"/>
          <w:u w:val="single"/>
        </w:rPr>
        <w:t>Emission caps</w:t>
      </w:r>
    </w:p>
    <w:p w14:paraId="046CDEE8" w14:textId="0FC921D7" w:rsidR="00537C57" w:rsidRDefault="00795E1F" w:rsidP="00795E1F">
      <w:pPr>
        <w:pStyle w:val="BodyText"/>
        <w:rPr>
          <w:rFonts w:eastAsiaTheme="minorEastAsia"/>
        </w:rPr>
      </w:pPr>
      <w:r>
        <w:rPr>
          <w:rFonts w:eastAsiaTheme="minorEastAsia"/>
        </w:rPr>
        <w:t xml:space="preserve">This would be </w:t>
      </w:r>
      <w:r w:rsidR="2A11A0AD" w:rsidRPr="76566B63">
        <w:rPr>
          <w:rFonts w:eastAsiaTheme="minorEastAsia"/>
        </w:rPr>
        <w:t xml:space="preserve">a clear regulatory framework such as </w:t>
      </w:r>
      <w:r>
        <w:rPr>
          <w:rFonts w:eastAsiaTheme="minorEastAsia"/>
        </w:rPr>
        <w:t>Local Law 97 in</w:t>
      </w:r>
      <w:r w:rsidR="2A11A0AD" w:rsidRPr="76566B63">
        <w:rPr>
          <w:rFonts w:eastAsiaTheme="minorEastAsia"/>
        </w:rPr>
        <w:t xml:space="preserve"> New York City, </w:t>
      </w:r>
      <w:r>
        <w:rPr>
          <w:rFonts w:eastAsiaTheme="minorEastAsia"/>
        </w:rPr>
        <w:t>that would</w:t>
      </w:r>
      <w:r w:rsidR="2A11A0AD" w:rsidRPr="76566B63">
        <w:rPr>
          <w:rFonts w:eastAsiaTheme="minorEastAsia"/>
        </w:rPr>
        <w:t xml:space="preserve"> put in place a</w:t>
      </w:r>
      <w:r w:rsidR="77BCE67F" w:rsidRPr="76566B63">
        <w:rPr>
          <w:rFonts w:eastAsiaTheme="minorEastAsia"/>
        </w:rPr>
        <w:t>n emissions</w:t>
      </w:r>
      <w:r w:rsidR="2A11A0AD" w:rsidRPr="76566B63">
        <w:rPr>
          <w:rFonts w:eastAsiaTheme="minorEastAsia"/>
        </w:rPr>
        <w:t xml:space="preserve"> cap </w:t>
      </w:r>
      <w:r>
        <w:rPr>
          <w:rFonts w:eastAsiaTheme="minorEastAsia"/>
        </w:rPr>
        <w:t xml:space="preserve">(tonnes of carbon dioxide equivalent per square metre) </w:t>
      </w:r>
      <w:r w:rsidR="2A11A0AD" w:rsidRPr="76566B63">
        <w:rPr>
          <w:rFonts w:eastAsiaTheme="minorEastAsia"/>
        </w:rPr>
        <w:t xml:space="preserve">for </w:t>
      </w:r>
      <w:r w:rsidR="1203DD83" w:rsidRPr="76566B63">
        <w:rPr>
          <w:rFonts w:eastAsiaTheme="minorEastAsia"/>
        </w:rPr>
        <w:t>decarbonising</w:t>
      </w:r>
      <w:r w:rsidR="2A11A0AD" w:rsidRPr="76566B63">
        <w:rPr>
          <w:rFonts w:eastAsiaTheme="minorEastAsia"/>
        </w:rPr>
        <w:t xml:space="preserve"> building </w:t>
      </w:r>
      <w:r w:rsidR="145615E4" w:rsidRPr="76566B63">
        <w:rPr>
          <w:rFonts w:eastAsiaTheme="minorEastAsia"/>
        </w:rPr>
        <w:t>stock</w:t>
      </w:r>
      <w:r>
        <w:rPr>
          <w:rFonts w:eastAsiaTheme="minorEastAsia"/>
        </w:rPr>
        <w:t xml:space="preserve">. There would be dates to meet </w:t>
      </w:r>
      <w:r w:rsidR="01D4D3D2" w:rsidRPr="76566B63">
        <w:rPr>
          <w:rFonts w:eastAsiaTheme="minorEastAsia"/>
        </w:rPr>
        <w:t xml:space="preserve">a specific tonnes per </w:t>
      </w:r>
      <w:r>
        <w:rPr>
          <w:rFonts w:eastAsiaTheme="minorEastAsia"/>
        </w:rPr>
        <w:t>square metre</w:t>
      </w:r>
      <w:r w:rsidR="01D4D3D2" w:rsidRPr="76566B63">
        <w:rPr>
          <w:rFonts w:eastAsiaTheme="minorEastAsia"/>
        </w:rPr>
        <w:t xml:space="preserve"> </w:t>
      </w:r>
      <w:r w:rsidR="2A18D10B" w:rsidRPr="76566B63">
        <w:rPr>
          <w:rFonts w:eastAsiaTheme="minorEastAsia"/>
        </w:rPr>
        <w:t>levels</w:t>
      </w:r>
      <w:r w:rsidR="01D4D3D2" w:rsidRPr="76566B63">
        <w:rPr>
          <w:rFonts w:eastAsiaTheme="minorEastAsia"/>
        </w:rPr>
        <w:t>,</w:t>
      </w:r>
      <w:r w:rsidR="2A11A0AD" w:rsidRPr="76566B63">
        <w:rPr>
          <w:rFonts w:eastAsiaTheme="minorEastAsia"/>
        </w:rPr>
        <w:t xml:space="preserve"> with clear timeframes, </w:t>
      </w:r>
      <w:r w:rsidR="186A73E7" w:rsidRPr="76566B63">
        <w:rPr>
          <w:rFonts w:eastAsiaTheme="minorEastAsia"/>
        </w:rPr>
        <w:t xml:space="preserve">support to meet them (education, finance, skills, technology), and effective fines. </w:t>
      </w:r>
      <w:r w:rsidR="0F610A53" w:rsidRPr="5E183442">
        <w:rPr>
          <w:rFonts w:eastAsiaTheme="minorEastAsia"/>
        </w:rPr>
        <w:t>There was a majority support for this initiative, though some stakeholders were cautious or not supportive</w:t>
      </w:r>
      <w:r w:rsidR="626A8245" w:rsidRPr="5E183442">
        <w:rPr>
          <w:rFonts w:eastAsiaTheme="minorEastAsia"/>
        </w:rPr>
        <w:t xml:space="preserve">. What came through strongly though is the clarity of a cap, and how enabling it would be proving both </w:t>
      </w:r>
      <w:r w:rsidR="0049339F">
        <w:rPr>
          <w:rFonts w:eastAsiaTheme="minorEastAsia"/>
        </w:rPr>
        <w:t>‘</w:t>
      </w:r>
      <w:r w:rsidR="626A8245" w:rsidRPr="5E183442">
        <w:rPr>
          <w:rFonts w:eastAsiaTheme="minorEastAsia"/>
        </w:rPr>
        <w:t>carrots</w:t>
      </w:r>
      <w:r w:rsidR="0049339F">
        <w:rPr>
          <w:rFonts w:eastAsiaTheme="minorEastAsia"/>
        </w:rPr>
        <w:t>’</w:t>
      </w:r>
      <w:r w:rsidR="626A8245" w:rsidRPr="5E183442">
        <w:rPr>
          <w:rFonts w:eastAsiaTheme="minorEastAsia"/>
        </w:rPr>
        <w:t xml:space="preserve"> and </w:t>
      </w:r>
      <w:r w:rsidR="0049339F">
        <w:rPr>
          <w:rFonts w:eastAsiaTheme="minorEastAsia"/>
        </w:rPr>
        <w:t>‘</w:t>
      </w:r>
      <w:r w:rsidR="626A8245" w:rsidRPr="5E183442">
        <w:rPr>
          <w:rFonts w:eastAsiaTheme="minorEastAsia"/>
        </w:rPr>
        <w:t>sticks</w:t>
      </w:r>
      <w:r w:rsidR="0049339F">
        <w:rPr>
          <w:rFonts w:eastAsiaTheme="minorEastAsia"/>
        </w:rPr>
        <w:t>’</w:t>
      </w:r>
      <w:r w:rsidR="626A8245" w:rsidRPr="5E183442">
        <w:rPr>
          <w:rFonts w:eastAsiaTheme="minorEastAsia"/>
        </w:rPr>
        <w:t>:</w:t>
      </w:r>
      <w:r w:rsidR="0F610A53" w:rsidRPr="5E183442">
        <w:rPr>
          <w:rFonts w:eastAsiaTheme="minorEastAsia"/>
        </w:rPr>
        <w:t xml:space="preserve"> </w:t>
      </w:r>
    </w:p>
    <w:p w14:paraId="21DCE2F3" w14:textId="1F95D033" w:rsidR="3EB2C42E" w:rsidRPr="005606B7" w:rsidRDefault="004D5022" w:rsidP="005606B7">
      <w:pPr>
        <w:pStyle w:val="HighlightBoxBodyText"/>
      </w:pPr>
      <w:r w:rsidRPr="005606B7">
        <w:t>‘</w:t>
      </w:r>
      <w:r w:rsidR="3EB2C42E" w:rsidRPr="005606B7">
        <w:t xml:space="preserve">It is vital to give industry a clear target and a clear pathway and timeframe to drive investment. This aspect of the package does all these things. It also rewards leaders and provides </w:t>
      </w:r>
      <w:r w:rsidRPr="005606B7">
        <w:t>an effective stick to laggards.’</w:t>
      </w:r>
    </w:p>
    <w:p w14:paraId="38EDEA3F" w14:textId="34EAAD51" w:rsidR="009079DC" w:rsidRDefault="1D0639A5" w:rsidP="5E183442">
      <w:pPr>
        <w:pStyle w:val="HighlightBoxBodyText"/>
      </w:pPr>
      <w:r>
        <w:t>Comment made by responder to the City of Melbourne in the Nov 2022 consultation on the zero carbon building discussion paper</w:t>
      </w:r>
      <w:r w:rsidR="3B3EBE3B">
        <w:t>.</w:t>
      </w:r>
    </w:p>
    <w:p w14:paraId="48393A7C" w14:textId="09DE924A" w:rsidR="00BB269B" w:rsidRPr="00BB269B" w:rsidRDefault="0BD505E7" w:rsidP="00BB269B">
      <w:pPr>
        <w:pStyle w:val="BodyText"/>
        <w:pBdr>
          <w:top w:val="single" w:sz="4" w:space="1" w:color="auto"/>
          <w:left w:val="single" w:sz="4" w:space="4" w:color="auto"/>
          <w:bottom w:val="single" w:sz="4" w:space="0" w:color="auto"/>
          <w:right w:val="single" w:sz="4" w:space="4" w:color="auto"/>
        </w:pBdr>
        <w:shd w:val="clear" w:color="auto" w:fill="E7E6E6" w:themeFill="accent6" w:themeFillTint="33"/>
        <w:rPr>
          <w:b/>
        </w:rPr>
      </w:pPr>
      <w:r w:rsidRPr="78FE30FE">
        <w:rPr>
          <w:b/>
          <w:bCs/>
        </w:rPr>
        <w:t>What are the key opportunities to improve the energy performance of new and existing commercial buildings and operations?</w:t>
      </w:r>
      <w:r w:rsidR="00D20AAD">
        <w:rPr>
          <w:b/>
          <w:bCs/>
        </w:rPr>
        <w:t xml:space="preserve"> </w:t>
      </w:r>
      <w:r w:rsidR="00D20AAD" w:rsidRPr="00D20AAD">
        <w:rPr>
          <w:bCs/>
        </w:rPr>
        <w:t>(For building TENANTS)</w:t>
      </w:r>
    </w:p>
    <w:p w14:paraId="05E7D27E" w14:textId="206B3EE9" w:rsidR="7A225088" w:rsidRDefault="7D8D4F01" w:rsidP="78FE30FE">
      <w:pPr>
        <w:pStyle w:val="BodyText"/>
      </w:pPr>
      <w:r>
        <w:t>The City of Melbourne has a history of working with existing buildings</w:t>
      </w:r>
      <w:r w:rsidR="7A225088">
        <w:t xml:space="preserve"> and </w:t>
      </w:r>
      <w:r>
        <w:t>tenants. Operations is a key opportunity to engage and empower tenants</w:t>
      </w:r>
      <w:r w:rsidR="7A225088">
        <w:t xml:space="preserve"> to realise savings through energy performance </w:t>
      </w:r>
      <w:r w:rsidR="1EF35F9B">
        <w:t>operations</w:t>
      </w:r>
      <w:r w:rsidR="42149875">
        <w:t>. The Council sees four enablers, extended on below</w:t>
      </w:r>
      <w:r w:rsidR="7A225088">
        <w:t>:</w:t>
      </w:r>
    </w:p>
    <w:p w14:paraId="0645C2C3" w14:textId="027F933D" w:rsidR="473EACAB" w:rsidRDefault="473EACAB" w:rsidP="00DA5233">
      <w:pPr>
        <w:pStyle w:val="BodyText"/>
        <w:numPr>
          <w:ilvl w:val="0"/>
          <w:numId w:val="1"/>
        </w:numPr>
      </w:pPr>
      <w:r>
        <w:t>Tenant support programs such as CitySwitch</w:t>
      </w:r>
      <w:r w:rsidR="005606B7">
        <w:t>.</w:t>
      </w:r>
    </w:p>
    <w:p w14:paraId="7B35C991" w14:textId="422F6E5B" w:rsidR="36155857" w:rsidRDefault="36155857" w:rsidP="00DA5233">
      <w:pPr>
        <w:pStyle w:val="BodyText"/>
        <w:numPr>
          <w:ilvl w:val="0"/>
          <w:numId w:val="1"/>
        </w:numPr>
      </w:pPr>
      <w:r>
        <w:t xml:space="preserve">Addressing barriers to decarbonisation </w:t>
      </w:r>
      <w:r w:rsidR="77E66C2D">
        <w:t>– e.g. business size and heritage</w:t>
      </w:r>
      <w:r w:rsidR="005606B7">
        <w:t>.</w:t>
      </w:r>
    </w:p>
    <w:p w14:paraId="64BDFCB7" w14:textId="28851D1F" w:rsidR="77E66C2D" w:rsidRDefault="77E66C2D" w:rsidP="00DA5233">
      <w:pPr>
        <w:pStyle w:val="BodyText"/>
        <w:numPr>
          <w:ilvl w:val="0"/>
          <w:numId w:val="1"/>
        </w:numPr>
      </w:pPr>
      <w:r>
        <w:t>Collaboration</w:t>
      </w:r>
      <w:r w:rsidR="005606B7">
        <w:t>.</w:t>
      </w:r>
    </w:p>
    <w:p w14:paraId="04B931E7" w14:textId="5C3185DA" w:rsidR="77E66C2D" w:rsidRDefault="005606B7" w:rsidP="00DA5233">
      <w:pPr>
        <w:pStyle w:val="BodyText"/>
        <w:numPr>
          <w:ilvl w:val="0"/>
          <w:numId w:val="1"/>
        </w:numPr>
      </w:pPr>
      <w:r>
        <w:t>Consistency.</w:t>
      </w:r>
    </w:p>
    <w:p w14:paraId="012A864F" w14:textId="0EC7C92A" w:rsidR="17408B20" w:rsidRDefault="487B2ED9" w:rsidP="005606B7">
      <w:pPr>
        <w:pStyle w:val="BoldHeading"/>
        <w:rPr>
          <w:rFonts w:eastAsiaTheme="minorEastAsia"/>
        </w:rPr>
      </w:pPr>
      <w:r w:rsidRPr="00E95492">
        <w:rPr>
          <w:rFonts w:eastAsiaTheme="minorEastAsia"/>
        </w:rPr>
        <w:t xml:space="preserve">1. </w:t>
      </w:r>
      <w:r w:rsidR="7AA7F3B8" w:rsidRPr="00E95492">
        <w:t>Tenant support programs such as</w:t>
      </w:r>
      <w:r w:rsidR="7AA7F3B8" w:rsidRPr="00E95492">
        <w:rPr>
          <w:rFonts w:eastAsiaTheme="minorEastAsia"/>
        </w:rPr>
        <w:t xml:space="preserve"> </w:t>
      </w:r>
      <w:r w:rsidR="17408B20" w:rsidRPr="00E95492">
        <w:rPr>
          <w:rFonts w:eastAsiaTheme="minorEastAsia"/>
        </w:rPr>
        <w:t xml:space="preserve">CitySwitch </w:t>
      </w:r>
    </w:p>
    <w:p w14:paraId="2956F97D" w14:textId="19627CC9" w:rsidR="00CE2257" w:rsidRPr="00B551B1" w:rsidRDefault="6353E795" w:rsidP="00BB269B">
      <w:pPr>
        <w:pStyle w:val="BodyText"/>
        <w:rPr>
          <w:rFonts w:eastAsiaTheme="minorEastAsia"/>
          <w:lang w:val="en-US"/>
        </w:rPr>
      </w:pPr>
      <w:r w:rsidRPr="76566B63">
        <w:rPr>
          <w:rFonts w:eastAsiaTheme="minorEastAsia"/>
        </w:rPr>
        <w:t>The City of Melbourne</w:t>
      </w:r>
      <w:r w:rsidR="5FB4DB84" w:rsidRPr="76566B63">
        <w:rPr>
          <w:rFonts w:eastAsiaTheme="minorEastAsia"/>
        </w:rPr>
        <w:t xml:space="preserve"> (in partnership </w:t>
      </w:r>
      <w:r w:rsidR="5FB4DB84" w:rsidRPr="76566B63">
        <w:rPr>
          <w:rFonts w:eastAsiaTheme="minorEastAsia"/>
          <w:lang w:val="en-US"/>
        </w:rPr>
        <w:t xml:space="preserve">other capital city councils) </w:t>
      </w:r>
      <w:r w:rsidR="5FB4DB84" w:rsidRPr="76566B63">
        <w:rPr>
          <w:rFonts w:eastAsiaTheme="minorEastAsia"/>
        </w:rPr>
        <w:t xml:space="preserve">also supports businesses to improve their energy performance </w:t>
      </w:r>
      <w:r w:rsidR="6D71908D" w:rsidRPr="76566B63">
        <w:rPr>
          <w:rFonts w:eastAsiaTheme="minorEastAsia"/>
        </w:rPr>
        <w:t xml:space="preserve">and reduce carbon emissions </w:t>
      </w:r>
      <w:r w:rsidR="5FB4DB84" w:rsidRPr="76566B63">
        <w:rPr>
          <w:rFonts w:eastAsiaTheme="minorEastAsia"/>
        </w:rPr>
        <w:t xml:space="preserve">in their operations through </w:t>
      </w:r>
      <w:r w:rsidR="5FB4DB84" w:rsidRPr="76566B63">
        <w:rPr>
          <w:rFonts w:eastAsiaTheme="minorEastAsia"/>
          <w:lang w:val="en-US"/>
        </w:rPr>
        <w:t>the voluntary and free CitySwitch program</w:t>
      </w:r>
      <w:r w:rsidR="0049339F">
        <w:rPr>
          <w:rFonts w:eastAsiaTheme="minorEastAsia"/>
          <w:lang w:val="en-US"/>
        </w:rPr>
        <w:t xml:space="preserve"> </w:t>
      </w:r>
      <w:sdt>
        <w:sdtPr>
          <w:rPr>
            <w:rFonts w:eastAsiaTheme="minorEastAsia"/>
            <w:lang w:val="en-US"/>
          </w:rPr>
          <w:id w:val="-496420695"/>
          <w:citation/>
        </w:sdtPr>
        <w:sdtEndPr/>
        <w:sdtContent>
          <w:r w:rsidR="0049339F">
            <w:rPr>
              <w:rFonts w:eastAsiaTheme="minorEastAsia"/>
              <w:lang w:val="en-US"/>
            </w:rPr>
            <w:fldChar w:fldCharType="begin"/>
          </w:r>
          <w:r w:rsidR="0049339F">
            <w:rPr>
              <w:rFonts w:eastAsiaTheme="minorEastAsia"/>
            </w:rPr>
            <w:instrText xml:space="preserve"> CITATION Cit \l 3081 </w:instrText>
          </w:r>
          <w:r w:rsidR="0049339F">
            <w:rPr>
              <w:rFonts w:eastAsiaTheme="minorEastAsia"/>
              <w:lang w:val="en-US"/>
            </w:rPr>
            <w:fldChar w:fldCharType="separate"/>
          </w:r>
          <w:r w:rsidR="0049339F" w:rsidRPr="0049339F">
            <w:rPr>
              <w:rFonts w:eastAsiaTheme="minorEastAsia"/>
              <w:noProof/>
            </w:rPr>
            <w:t>(CitySwitch, n.d.)</w:t>
          </w:r>
          <w:r w:rsidR="0049339F">
            <w:rPr>
              <w:rFonts w:eastAsiaTheme="minorEastAsia"/>
              <w:lang w:val="en-US"/>
            </w:rPr>
            <w:fldChar w:fldCharType="end"/>
          </w:r>
        </w:sdtContent>
      </w:sdt>
      <w:r w:rsidR="5FB4DB84" w:rsidRPr="76566B63">
        <w:rPr>
          <w:rFonts w:eastAsiaTheme="minorEastAsia"/>
          <w:lang w:val="en-US"/>
        </w:rPr>
        <w:t xml:space="preserve">. CitySwitch provides resource guides, workshops and networking events to support the uptake of energy performance measures in office-based businesses and </w:t>
      </w:r>
      <w:proofErr w:type="spellStart"/>
      <w:r w:rsidR="5FB4DB84" w:rsidRPr="76566B63">
        <w:rPr>
          <w:rFonts w:eastAsiaTheme="minorEastAsia"/>
          <w:lang w:val="en-US"/>
        </w:rPr>
        <w:t>organisations</w:t>
      </w:r>
      <w:proofErr w:type="spellEnd"/>
      <w:r w:rsidR="5FB4DB84" w:rsidRPr="76566B63">
        <w:rPr>
          <w:rFonts w:eastAsiaTheme="minorEastAsia"/>
          <w:lang w:val="en-US"/>
        </w:rPr>
        <w:t xml:space="preserve">. </w:t>
      </w:r>
    </w:p>
    <w:p w14:paraId="7A8791F6" w14:textId="60880EF5" w:rsidR="00CE2257" w:rsidRPr="00B551B1" w:rsidRDefault="5FB4DB84" w:rsidP="00BB269B">
      <w:pPr>
        <w:pStyle w:val="BodyText"/>
        <w:rPr>
          <w:rFonts w:eastAsiaTheme="minorEastAsia"/>
          <w:lang w:val="en-US"/>
        </w:rPr>
      </w:pPr>
      <w:r w:rsidRPr="76566B63">
        <w:rPr>
          <w:rFonts w:eastAsiaTheme="minorEastAsia"/>
          <w:lang w:val="en-US"/>
        </w:rPr>
        <w:t>CitySwitch participation covers an estimated 5 million square meters or 19</w:t>
      </w:r>
      <w:r w:rsidR="008D2764">
        <w:rPr>
          <w:rFonts w:eastAsiaTheme="minorEastAsia"/>
          <w:lang w:val="en-US"/>
        </w:rPr>
        <w:t xml:space="preserve"> per cent</w:t>
      </w:r>
      <w:r w:rsidRPr="76566B63">
        <w:rPr>
          <w:rFonts w:eastAsiaTheme="minorEastAsia"/>
          <w:lang w:val="en-US"/>
        </w:rPr>
        <w:t xml:space="preserve"> of all office space in Australia, with another 200,000 square meters signing up to the program in 2021 </w:t>
      </w:r>
      <w:sdt>
        <w:sdtPr>
          <w:rPr>
            <w:rFonts w:eastAsiaTheme="minorEastAsia"/>
            <w:color w:val="2B579A"/>
            <w:shd w:val="clear" w:color="auto" w:fill="E6E6E6"/>
            <w:lang w:val="en-US"/>
          </w:rPr>
          <w:id w:val="-1466734507"/>
          <w:citation/>
        </w:sdtPr>
        <w:sdtEndPr/>
        <w:sdtContent>
          <w:r w:rsidR="00CE2257" w:rsidRPr="76566B63">
            <w:rPr>
              <w:rFonts w:eastAsiaTheme="minorEastAsia"/>
              <w:color w:val="2B579A"/>
              <w:shd w:val="clear" w:color="auto" w:fill="E6E6E6"/>
              <w:lang w:val="en-US"/>
            </w:rPr>
            <w:fldChar w:fldCharType="begin"/>
          </w:r>
          <w:r w:rsidR="00CE2257" w:rsidRPr="76566B63">
            <w:rPr>
              <w:rFonts w:eastAsiaTheme="minorEastAsia"/>
              <w:lang w:val="en-US"/>
            </w:rPr>
            <w:instrText xml:space="preserve"> CITATION Cit21 \l 3081 </w:instrText>
          </w:r>
          <w:r w:rsidR="00CE2257" w:rsidRPr="76566B63">
            <w:rPr>
              <w:rFonts w:eastAsiaTheme="minorEastAsia"/>
              <w:color w:val="2B579A"/>
              <w:shd w:val="clear" w:color="auto" w:fill="E6E6E6"/>
              <w:lang w:val="en-US"/>
            </w:rPr>
            <w:fldChar w:fldCharType="separate"/>
          </w:r>
          <w:r w:rsidR="7F6F535A" w:rsidRPr="76566B63">
            <w:rPr>
              <w:rFonts w:eastAsiaTheme="minorEastAsia"/>
              <w:noProof/>
            </w:rPr>
            <w:t>(CitySwitch, 2021)</w:t>
          </w:r>
          <w:r w:rsidR="00CE2257" w:rsidRPr="76566B63">
            <w:rPr>
              <w:rFonts w:eastAsiaTheme="minorEastAsia"/>
              <w:color w:val="2B579A"/>
              <w:shd w:val="clear" w:color="auto" w:fill="E6E6E6"/>
              <w:lang w:val="en-US"/>
            </w:rPr>
            <w:fldChar w:fldCharType="end"/>
          </w:r>
        </w:sdtContent>
      </w:sdt>
      <w:r w:rsidRPr="76566B63">
        <w:rPr>
          <w:rFonts w:eastAsiaTheme="minorEastAsia"/>
          <w:lang w:val="en-US"/>
        </w:rPr>
        <w:t xml:space="preserve">. In 2021, the Energy Efficiency Council (EEC) identified </w:t>
      </w:r>
      <w:sdt>
        <w:sdtPr>
          <w:rPr>
            <w:rFonts w:eastAsiaTheme="minorEastAsia"/>
            <w:color w:val="2B579A"/>
            <w:shd w:val="clear" w:color="auto" w:fill="E6E6E6"/>
            <w:lang w:val="en-US"/>
          </w:rPr>
          <w:id w:val="665054517"/>
          <w:citation/>
        </w:sdtPr>
        <w:sdtEndPr/>
        <w:sdtContent>
          <w:r w:rsidR="00CE2257" w:rsidRPr="76566B63">
            <w:rPr>
              <w:rFonts w:eastAsiaTheme="minorEastAsia"/>
              <w:color w:val="2B579A"/>
              <w:shd w:val="clear" w:color="auto" w:fill="E6E6E6"/>
              <w:lang w:val="en-US"/>
            </w:rPr>
            <w:fldChar w:fldCharType="begin"/>
          </w:r>
          <w:r w:rsidR="00CE2257" w:rsidRPr="76566B63">
            <w:rPr>
              <w:rFonts w:eastAsiaTheme="minorEastAsia"/>
              <w:lang w:val="en-US"/>
            </w:rPr>
            <w:instrText xml:space="preserve"> CITATION Ene21 \l 3081 </w:instrText>
          </w:r>
          <w:r w:rsidR="00CE2257" w:rsidRPr="76566B63">
            <w:rPr>
              <w:rFonts w:eastAsiaTheme="minorEastAsia"/>
              <w:color w:val="2B579A"/>
              <w:shd w:val="clear" w:color="auto" w:fill="E6E6E6"/>
              <w:lang w:val="en-US"/>
            </w:rPr>
            <w:fldChar w:fldCharType="separate"/>
          </w:r>
          <w:r w:rsidR="7F6F535A" w:rsidRPr="76566B63">
            <w:rPr>
              <w:rFonts w:eastAsiaTheme="minorEastAsia"/>
              <w:noProof/>
            </w:rPr>
            <w:t>(Energy Efficiency Council, 2021)</w:t>
          </w:r>
          <w:r w:rsidR="00CE2257" w:rsidRPr="76566B63">
            <w:rPr>
              <w:rFonts w:eastAsiaTheme="minorEastAsia"/>
              <w:color w:val="2B579A"/>
              <w:shd w:val="clear" w:color="auto" w:fill="E6E6E6"/>
              <w:lang w:val="en-US"/>
            </w:rPr>
            <w:fldChar w:fldCharType="end"/>
          </w:r>
        </w:sdtContent>
      </w:sdt>
      <w:r w:rsidRPr="76566B63">
        <w:rPr>
          <w:rFonts w:eastAsiaTheme="minorEastAsia"/>
          <w:lang w:val="en-US"/>
        </w:rPr>
        <w:t xml:space="preserve"> with primary data sourced from CitySwitch participants, the following opportunities for office-based businesses to increase their energy performance:</w:t>
      </w:r>
    </w:p>
    <w:p w14:paraId="3DF78E9E" w14:textId="77777777" w:rsidR="00CE2257" w:rsidRPr="005606B7" w:rsidRDefault="5A72F407" w:rsidP="00DA5233">
      <w:pPr>
        <w:pStyle w:val="ListBullet"/>
        <w:numPr>
          <w:ilvl w:val="0"/>
          <w:numId w:val="27"/>
        </w:numPr>
      </w:pPr>
      <w:r w:rsidRPr="005606B7">
        <w:rPr>
          <w:rFonts w:eastAsiaTheme="minorEastAsia"/>
        </w:rPr>
        <w:t>Upgrading low-performing lighting to LEDs.</w:t>
      </w:r>
      <w:r w:rsidRPr="005606B7">
        <w:t xml:space="preserve"> Lighting is the single largest opportunity to improve energy performance in office tenancies.</w:t>
      </w:r>
    </w:p>
    <w:p w14:paraId="5D270DCD" w14:textId="77777777" w:rsidR="00CE2257" w:rsidRPr="005606B7" w:rsidRDefault="5A72F407" w:rsidP="00DA5233">
      <w:pPr>
        <w:pStyle w:val="ListBullet"/>
        <w:numPr>
          <w:ilvl w:val="0"/>
          <w:numId w:val="27"/>
        </w:numPr>
      </w:pPr>
      <w:r w:rsidRPr="005606B7">
        <w:t>Improving sub-metering of supplementary HVAC to identify areas for improvements.</w:t>
      </w:r>
    </w:p>
    <w:p w14:paraId="3E495979" w14:textId="24927ABE" w:rsidR="00CE2257" w:rsidRPr="005606B7" w:rsidRDefault="5A72F407" w:rsidP="00DA5233">
      <w:pPr>
        <w:pStyle w:val="ListBullet"/>
        <w:numPr>
          <w:ilvl w:val="0"/>
          <w:numId w:val="27"/>
        </w:numPr>
      </w:pPr>
      <w:r w:rsidRPr="005606B7">
        <w:t xml:space="preserve">Move as many servers as possible to high-efficiency off-site data </w:t>
      </w:r>
      <w:r w:rsidR="003B4549">
        <w:t>cent</w:t>
      </w:r>
      <w:r w:rsidRPr="005606B7">
        <w:t>r</w:t>
      </w:r>
      <w:r w:rsidR="003B4549">
        <w:t>e</w:t>
      </w:r>
      <w:r w:rsidRPr="005606B7">
        <w:t>s.</w:t>
      </w:r>
    </w:p>
    <w:p w14:paraId="1EFA554B" w14:textId="77777777" w:rsidR="00CE2257" w:rsidRPr="005606B7" w:rsidRDefault="5A72F407" w:rsidP="00DA5233">
      <w:pPr>
        <w:pStyle w:val="ListBullet"/>
        <w:numPr>
          <w:ilvl w:val="0"/>
          <w:numId w:val="27"/>
        </w:numPr>
      </w:pPr>
      <w:r w:rsidRPr="005606B7">
        <w:t>Ensuring office-based businesses use only high-efficiency office equipment, especially monitors and computers.</w:t>
      </w:r>
    </w:p>
    <w:p w14:paraId="04A6EC07" w14:textId="77777777" w:rsidR="00CE2257" w:rsidRPr="005606B7" w:rsidRDefault="5A72F407" w:rsidP="00DA5233">
      <w:pPr>
        <w:pStyle w:val="ListBullet"/>
        <w:numPr>
          <w:ilvl w:val="0"/>
          <w:numId w:val="27"/>
        </w:numPr>
      </w:pPr>
      <w:r w:rsidRPr="005606B7">
        <w:t>Use environmental upgrade finance to upgrade lighting and HVAC within office tenancies.</w:t>
      </w:r>
    </w:p>
    <w:p w14:paraId="12B96A7D" w14:textId="77777777" w:rsidR="00CE2257" w:rsidRPr="005606B7" w:rsidRDefault="5A72F407" w:rsidP="00DA5233">
      <w:pPr>
        <w:pStyle w:val="ListBullet"/>
        <w:numPr>
          <w:ilvl w:val="0"/>
          <w:numId w:val="27"/>
        </w:numPr>
      </w:pPr>
      <w:r w:rsidRPr="005606B7">
        <w:t>Use of energy efficiency obligation schemes to upgrade monitors and equipment within office tenancies.</w:t>
      </w:r>
    </w:p>
    <w:p w14:paraId="79A51D50" w14:textId="37024E1D" w:rsidR="004A20BC" w:rsidRDefault="4298CA97" w:rsidP="5E183442">
      <w:pPr>
        <w:pStyle w:val="BoldHeading"/>
        <w:rPr>
          <w:rFonts w:eastAsiaTheme="minorEastAsia"/>
        </w:rPr>
      </w:pPr>
      <w:r w:rsidRPr="5E183442">
        <w:rPr>
          <w:rFonts w:eastAsiaTheme="minorEastAsia"/>
        </w:rPr>
        <w:t xml:space="preserve">2. </w:t>
      </w:r>
      <w:r w:rsidR="2A495F75" w:rsidRPr="78FE30FE">
        <w:rPr>
          <w:rFonts w:eastAsiaTheme="minorEastAsia"/>
        </w:rPr>
        <w:t xml:space="preserve">Barriers </w:t>
      </w:r>
      <w:r w:rsidR="4FE73AAA" w:rsidRPr="78FE30FE">
        <w:rPr>
          <w:rFonts w:eastAsiaTheme="minorEastAsia"/>
        </w:rPr>
        <w:t>to decarbonisation</w:t>
      </w:r>
      <w:r w:rsidR="789DE58B" w:rsidRPr="5E183442">
        <w:rPr>
          <w:rFonts w:eastAsiaTheme="minorEastAsia"/>
        </w:rPr>
        <w:t xml:space="preserve"> – size and heritage</w:t>
      </w:r>
    </w:p>
    <w:p w14:paraId="50F92302" w14:textId="027A749C" w:rsidR="00F101C3" w:rsidRDefault="02F7766E" w:rsidP="579E44B5">
      <w:pPr>
        <w:pStyle w:val="BodyText"/>
        <w:rPr>
          <w:rFonts w:eastAsiaTheme="minorEastAsia" w:cstheme="minorBidi"/>
          <w:lang w:val="en-US"/>
        </w:rPr>
      </w:pPr>
      <w:r w:rsidRPr="5E183442">
        <w:rPr>
          <w:rFonts w:asciiTheme="majorHAnsi" w:eastAsiaTheme="minorEastAsia" w:hAnsiTheme="majorHAnsi"/>
          <w:color w:val="auto"/>
        </w:rPr>
        <w:t>F</w:t>
      </w:r>
      <w:r w:rsidR="00F101C3" w:rsidRPr="5E183442">
        <w:rPr>
          <w:rFonts w:asciiTheme="majorHAnsi" w:eastAsiaTheme="minorEastAsia" w:hAnsiTheme="majorHAnsi"/>
          <w:color w:val="auto"/>
        </w:rPr>
        <w:t>eedback from CitySwitch participants and submissions to the Zero carbon buildings for Melbourne discussion paper align</w:t>
      </w:r>
      <w:r w:rsidR="00F101C3" w:rsidRPr="179715C4">
        <w:rPr>
          <w:rFonts w:eastAsiaTheme="minorEastAsia"/>
        </w:rPr>
        <w:t xml:space="preserve"> with the</w:t>
      </w:r>
      <w:r w:rsidR="003264D6" w:rsidRPr="179715C4">
        <w:rPr>
          <w:rFonts w:eastAsiaTheme="minorEastAsia"/>
        </w:rPr>
        <w:t xml:space="preserve"> challenges</w:t>
      </w:r>
      <w:r w:rsidR="00537C57" w:rsidRPr="179715C4">
        <w:rPr>
          <w:rFonts w:eastAsiaTheme="minorEastAsia"/>
        </w:rPr>
        <w:t xml:space="preserve"> presented within the National Energy Performance Strategy consultation paper for small-medium enterprises. The City of Melbourne heard that</w:t>
      </w:r>
      <w:r w:rsidR="003264D6" w:rsidRPr="179715C4">
        <w:rPr>
          <w:rFonts w:eastAsiaTheme="minorEastAsia"/>
        </w:rPr>
        <w:t xml:space="preserve"> </w:t>
      </w:r>
      <w:r w:rsidR="00537C57" w:rsidRPr="179715C4">
        <w:rPr>
          <w:rFonts w:eastAsiaTheme="minorEastAsia" w:cstheme="minorBidi"/>
          <w:lang w:val="en-US"/>
        </w:rPr>
        <w:t>small building owners and tenants feel unable to participate in the energy retrofit space because of lack of funds, expertise, and capacity.</w:t>
      </w:r>
    </w:p>
    <w:p w14:paraId="2ED848A2" w14:textId="01ACFA6B" w:rsidR="00E95492" w:rsidRDefault="00E95492">
      <w:pPr>
        <w:rPr>
          <w:rFonts w:eastAsiaTheme="minorEastAsia" w:cstheme="minorBidi"/>
          <w:lang w:val="en-US"/>
        </w:rPr>
      </w:pPr>
      <w:r>
        <w:rPr>
          <w:rFonts w:eastAsiaTheme="minorEastAsia" w:cstheme="minorBidi"/>
          <w:lang w:val="en-US"/>
        </w:rPr>
        <w:br w:type="page"/>
      </w:r>
    </w:p>
    <w:p w14:paraId="35E6F656" w14:textId="3D3F95F9" w:rsidR="00F101C3" w:rsidRDefault="003264D6" w:rsidP="00B9261A">
      <w:pPr>
        <w:pStyle w:val="BodyText"/>
        <w:rPr>
          <w:rFonts w:eastAsiaTheme="minorEastAsia"/>
        </w:rPr>
      </w:pPr>
      <w:r>
        <w:rPr>
          <w:rFonts w:eastAsiaTheme="minorEastAsia"/>
        </w:rPr>
        <w:t xml:space="preserve">Additional </w:t>
      </w:r>
      <w:r w:rsidR="00537C57">
        <w:rPr>
          <w:rFonts w:eastAsiaTheme="minorEastAsia"/>
        </w:rPr>
        <w:t xml:space="preserve">barriers to decarbonisation the </w:t>
      </w:r>
      <w:r w:rsidR="4F430DDE" w:rsidRPr="5E183442">
        <w:rPr>
          <w:rFonts w:eastAsiaTheme="minorEastAsia"/>
        </w:rPr>
        <w:t>city</w:t>
      </w:r>
      <w:r w:rsidR="00537C57">
        <w:rPr>
          <w:rFonts w:eastAsiaTheme="minorEastAsia"/>
        </w:rPr>
        <w:t xml:space="preserve"> identified were: </w:t>
      </w:r>
    </w:p>
    <w:p w14:paraId="3F7DEAB7" w14:textId="72889686" w:rsidR="00537C57" w:rsidRDefault="6040414F" w:rsidP="005606B7">
      <w:pPr>
        <w:pStyle w:val="BodyText"/>
        <w:rPr>
          <w:rFonts w:eastAsiaTheme="minorEastAsia"/>
        </w:rPr>
      </w:pPr>
      <w:r w:rsidRPr="00E95492">
        <w:rPr>
          <w:i/>
        </w:rPr>
        <w:t>Business size</w:t>
      </w:r>
      <w:r w:rsidR="00E95492">
        <w:rPr>
          <w:i/>
        </w:rPr>
        <w:t xml:space="preserve">: </w:t>
      </w:r>
      <w:r w:rsidR="005606B7">
        <w:rPr>
          <w:rFonts w:eastAsiaTheme="minorEastAsia"/>
        </w:rPr>
        <w:t>T</w:t>
      </w:r>
      <w:r w:rsidR="00465B73" w:rsidRPr="78FE30FE">
        <w:rPr>
          <w:rFonts w:eastAsiaTheme="minorEastAsia"/>
        </w:rPr>
        <w:t>he i</w:t>
      </w:r>
      <w:r w:rsidR="2B23A896" w:rsidRPr="78FE30FE">
        <w:rPr>
          <w:rFonts w:eastAsiaTheme="minorEastAsia"/>
        </w:rPr>
        <w:t xml:space="preserve">ssues </w:t>
      </w:r>
      <w:r w:rsidR="00465B73" w:rsidRPr="78FE30FE">
        <w:rPr>
          <w:rFonts w:eastAsiaTheme="minorEastAsia"/>
        </w:rPr>
        <w:t xml:space="preserve">raised </w:t>
      </w:r>
      <w:r w:rsidR="2B23A896" w:rsidRPr="78FE30FE">
        <w:rPr>
          <w:rFonts w:eastAsiaTheme="minorEastAsia"/>
        </w:rPr>
        <w:t>related to time and costs to implement decarbonisation activities for small businesses</w:t>
      </w:r>
      <w:r w:rsidRPr="78FE30FE">
        <w:rPr>
          <w:rFonts w:eastAsiaTheme="minorEastAsia"/>
        </w:rPr>
        <w:t>.</w:t>
      </w:r>
    </w:p>
    <w:p w14:paraId="4CB06787" w14:textId="55493231" w:rsidR="0045374D" w:rsidRPr="00B9261A" w:rsidRDefault="6033EC01" w:rsidP="76566B63">
      <w:pPr>
        <w:pStyle w:val="HighlightBoxBodyText"/>
        <w:ind w:left="397"/>
        <w:rPr>
          <w:rFonts w:eastAsiaTheme="minorEastAsia"/>
        </w:rPr>
      </w:pPr>
      <w:r w:rsidRPr="76566B63">
        <w:rPr>
          <w:rFonts w:eastAsiaTheme="minorEastAsia"/>
        </w:rPr>
        <w:t xml:space="preserve">‘It should be considered how and/or if this will be used by organisations - who if they are small, do not have the time to use and then implement the results.’ </w:t>
      </w:r>
    </w:p>
    <w:p w14:paraId="47228C0E" w14:textId="428D73BF" w:rsidR="2B99CAEA" w:rsidRDefault="2B99CAEA" w:rsidP="76566B63">
      <w:pPr>
        <w:pStyle w:val="HighlightBoxBodyText"/>
        <w:ind w:left="397"/>
      </w:pPr>
      <w:r w:rsidRPr="76566B63">
        <w:rPr>
          <w:lang w:val="en-NZ"/>
        </w:rPr>
        <w:t>Comment made by responder to the City of Melbourne in the Nov 2022 consultation on the zero carbon building discussion paper</w:t>
      </w:r>
    </w:p>
    <w:p w14:paraId="5F833367" w14:textId="77777777" w:rsidR="005606B7" w:rsidRPr="00E95492" w:rsidRDefault="6040414F" w:rsidP="00E95492">
      <w:pPr>
        <w:pStyle w:val="BodyText"/>
        <w:rPr>
          <w:i/>
        </w:rPr>
      </w:pPr>
      <w:r w:rsidRPr="00E95492">
        <w:rPr>
          <w:i/>
        </w:rPr>
        <w:t>Occupying building</w:t>
      </w:r>
      <w:r w:rsidR="00465B73" w:rsidRPr="00E95492">
        <w:rPr>
          <w:i/>
        </w:rPr>
        <w:t>s that have heritage overlays</w:t>
      </w:r>
      <w:r w:rsidR="005606B7" w:rsidRPr="00E95492">
        <w:rPr>
          <w:i/>
        </w:rPr>
        <w:t xml:space="preserve"> </w:t>
      </w:r>
    </w:p>
    <w:p w14:paraId="2810C2C5" w14:textId="2B354B4F" w:rsidR="00B9261A" w:rsidRDefault="00465B73" w:rsidP="78FE30FE">
      <w:pPr>
        <w:pStyle w:val="ListNumber"/>
        <w:numPr>
          <w:ilvl w:val="0"/>
          <w:numId w:val="0"/>
        </w:numPr>
        <w:rPr>
          <w:rFonts w:eastAsiaTheme="minorEastAsia"/>
        </w:rPr>
      </w:pPr>
      <w:r w:rsidRPr="78FE30FE">
        <w:rPr>
          <w:rFonts w:eastAsiaTheme="minorEastAsia"/>
        </w:rPr>
        <w:t>Heritage overlays may limit</w:t>
      </w:r>
      <w:r w:rsidR="6040414F" w:rsidRPr="78FE30FE">
        <w:rPr>
          <w:rFonts w:eastAsiaTheme="minorEastAsia"/>
        </w:rPr>
        <w:t xml:space="preserve"> the ability </w:t>
      </w:r>
      <w:r w:rsidR="2B23A896" w:rsidRPr="78FE30FE">
        <w:rPr>
          <w:rFonts w:eastAsiaTheme="minorEastAsia"/>
        </w:rPr>
        <w:t>to implement energy performance retrofits</w:t>
      </w:r>
      <w:r w:rsidR="217B616F" w:rsidRPr="78FE30FE">
        <w:rPr>
          <w:rFonts w:eastAsiaTheme="minorEastAsia"/>
        </w:rPr>
        <w:t>.</w:t>
      </w:r>
    </w:p>
    <w:p w14:paraId="11C07459" w14:textId="004037BF" w:rsidR="00537C57" w:rsidRDefault="25B9FE4B" w:rsidP="00B9261A">
      <w:pPr>
        <w:pStyle w:val="HighlightBoxBodyText"/>
        <w:rPr>
          <w:rFonts w:eastAsiaTheme="minorEastAsia"/>
        </w:rPr>
      </w:pPr>
      <w:r w:rsidRPr="76566B63">
        <w:rPr>
          <w:rFonts w:eastAsiaTheme="minorEastAsia"/>
        </w:rPr>
        <w:t>‘We are in a heritage building with a body corporate so changes are really difficult. The building is old and needs lots of work. Zero carbon issues are just not o</w:t>
      </w:r>
      <w:r w:rsidR="6033EC01" w:rsidRPr="76566B63">
        <w:rPr>
          <w:rFonts w:eastAsiaTheme="minorEastAsia"/>
        </w:rPr>
        <w:t xml:space="preserve">n the agenda for anyone in this </w:t>
      </w:r>
      <w:r w:rsidRPr="76566B63">
        <w:rPr>
          <w:rFonts w:eastAsiaTheme="minorEastAsia"/>
        </w:rPr>
        <w:t xml:space="preserve">building.’ </w:t>
      </w:r>
    </w:p>
    <w:p w14:paraId="7EE21023" w14:textId="05D55D0C" w:rsidR="432A8C50" w:rsidRDefault="432A8C50" w:rsidP="76566B63">
      <w:pPr>
        <w:pStyle w:val="HighlightBoxBodyText"/>
      </w:pPr>
      <w:r w:rsidRPr="76566B63">
        <w:rPr>
          <w:lang w:val="en-NZ"/>
        </w:rPr>
        <w:t>Comment made by responder to the City of Melbourne in the Nov 2022 consultation on the zero carbon building discussion paper</w:t>
      </w:r>
    </w:p>
    <w:p w14:paraId="21F0D9D2" w14:textId="72E80705" w:rsidR="004A0BC4" w:rsidRDefault="2B23A896" w:rsidP="76566B63">
      <w:pPr>
        <w:pStyle w:val="BodyText"/>
        <w:rPr>
          <w:rFonts w:eastAsia="Arial" w:cstheme="minorBidi"/>
        </w:rPr>
      </w:pPr>
      <w:r w:rsidRPr="78FE30FE">
        <w:rPr>
          <w:rFonts w:eastAsia="Arial" w:cstheme="minorBidi"/>
        </w:rPr>
        <w:t>The City of Melbourne’s consultation</w:t>
      </w:r>
      <w:r w:rsidR="72949E0C" w:rsidRPr="78FE30FE">
        <w:rPr>
          <w:rFonts w:eastAsia="Arial" w:cstheme="minorBidi"/>
        </w:rPr>
        <w:t xml:space="preserve"> with</w:t>
      </w:r>
      <w:r w:rsidRPr="78FE30FE">
        <w:rPr>
          <w:rFonts w:eastAsia="Arial" w:cstheme="minorBidi"/>
        </w:rPr>
        <w:t xml:space="preserve"> our community</w:t>
      </w:r>
      <w:r w:rsidR="13E54FCE" w:rsidRPr="78FE30FE">
        <w:rPr>
          <w:rFonts w:eastAsia="Arial" w:cstheme="minorBidi"/>
        </w:rPr>
        <w:t>,</w:t>
      </w:r>
      <w:r w:rsidRPr="78FE30FE">
        <w:rPr>
          <w:rFonts w:eastAsia="Arial" w:cstheme="minorBidi"/>
        </w:rPr>
        <w:t xml:space="preserve"> </w:t>
      </w:r>
      <w:r w:rsidR="37B14E2D" w:rsidRPr="78FE30FE">
        <w:rPr>
          <w:rFonts w:eastAsia="Arial" w:cstheme="minorBidi"/>
        </w:rPr>
        <w:t xml:space="preserve">aside from the </w:t>
      </w:r>
      <w:r w:rsidR="38562BDC" w:rsidRPr="78FE30FE">
        <w:rPr>
          <w:rFonts w:eastAsia="Arial" w:cstheme="minorBidi"/>
        </w:rPr>
        <w:t>above</w:t>
      </w:r>
      <w:r w:rsidR="37B14E2D" w:rsidRPr="78FE30FE">
        <w:rPr>
          <w:rFonts w:eastAsia="Arial" w:cstheme="minorBidi"/>
        </w:rPr>
        <w:t xml:space="preserve">, </w:t>
      </w:r>
      <w:r w:rsidRPr="78FE30FE">
        <w:rPr>
          <w:rFonts w:eastAsia="Arial" w:cstheme="minorBidi"/>
        </w:rPr>
        <w:t xml:space="preserve">indicated </w:t>
      </w:r>
      <w:r w:rsidR="3C011B86" w:rsidRPr="78FE30FE">
        <w:rPr>
          <w:rFonts w:eastAsia="Arial" w:cstheme="minorBidi"/>
        </w:rPr>
        <w:t xml:space="preserve">that they would like </w:t>
      </w:r>
      <w:r w:rsidR="1F61710A" w:rsidRPr="78FE30FE">
        <w:rPr>
          <w:rFonts w:eastAsia="Arial" w:cstheme="minorBidi"/>
        </w:rPr>
        <w:t>support to overcome these barriers to decarbonisation in the following ways:</w:t>
      </w:r>
    </w:p>
    <w:p w14:paraId="56DC3C1A" w14:textId="496925AC" w:rsidR="00D61C50" w:rsidRDefault="2851D394" w:rsidP="00E95492">
      <w:pPr>
        <w:pStyle w:val="BoldHeading"/>
        <w:rPr>
          <w:lang w:val="en-US"/>
        </w:rPr>
      </w:pPr>
      <w:r w:rsidRPr="5E183442">
        <w:rPr>
          <w:lang w:val="en-US"/>
        </w:rPr>
        <w:t xml:space="preserve">3. </w:t>
      </w:r>
      <w:r w:rsidR="38DA2DB7" w:rsidRPr="78FE30FE">
        <w:rPr>
          <w:lang w:val="en-US"/>
        </w:rPr>
        <w:t>Collaboration</w:t>
      </w:r>
    </w:p>
    <w:p w14:paraId="227B47BA" w14:textId="69FE9E43" w:rsidR="0005564D" w:rsidRPr="00465B73" w:rsidRDefault="1F61710A" w:rsidP="78FE30FE">
      <w:pPr>
        <w:pStyle w:val="ListNumber"/>
        <w:numPr>
          <w:ilvl w:val="0"/>
          <w:numId w:val="0"/>
        </w:numPr>
        <w:rPr>
          <w:rFonts w:eastAsiaTheme="minorEastAsia"/>
          <w:lang w:val="en-US"/>
        </w:rPr>
      </w:pPr>
      <w:r w:rsidRPr="00D61C50">
        <w:rPr>
          <w:rFonts w:eastAsiaTheme="minorEastAsia"/>
          <w:lang w:val="en-US"/>
        </w:rPr>
        <w:t>Facilitate small building owners and/or tenants to join together in aggregate</w:t>
      </w:r>
      <w:r w:rsidR="00D61C50" w:rsidRPr="00D61C50">
        <w:rPr>
          <w:rFonts w:eastAsiaTheme="minorEastAsia"/>
          <w:lang w:val="en-US"/>
        </w:rPr>
        <w:t>.</w:t>
      </w:r>
      <w:r w:rsidR="00D61C50">
        <w:rPr>
          <w:rFonts w:eastAsiaTheme="minorEastAsia"/>
          <w:lang w:val="en-US"/>
        </w:rPr>
        <w:t xml:space="preserve"> Teaming up</w:t>
      </w:r>
      <w:r w:rsidRPr="78FE30FE">
        <w:rPr>
          <w:rFonts w:eastAsiaTheme="minorEastAsia"/>
          <w:lang w:val="en-US"/>
        </w:rPr>
        <w:t xml:space="preserve"> with others in </w:t>
      </w:r>
      <w:r w:rsidR="00465B73" w:rsidRPr="78FE30FE">
        <w:rPr>
          <w:rFonts w:eastAsiaTheme="minorEastAsia"/>
          <w:lang w:val="en-US"/>
        </w:rPr>
        <w:t>the same geographical regions will help small businesses</w:t>
      </w:r>
      <w:r w:rsidRPr="78FE30FE">
        <w:rPr>
          <w:rFonts w:eastAsiaTheme="minorEastAsia"/>
          <w:lang w:val="en-US"/>
        </w:rPr>
        <w:t xml:space="preserve"> improve their access to energy efficiency, electrification retrofit technologies and affordable renewable energy. Support for this initiative </w:t>
      </w:r>
      <w:r w:rsidRPr="78FE30FE">
        <w:rPr>
          <w:rFonts w:eastAsiaTheme="minorEastAsia" w:cstheme="minorBidi"/>
          <w:lang w:val="en-US"/>
        </w:rPr>
        <w:t>was especially strong when integrated with government supported public realm activation, greening and place making.</w:t>
      </w:r>
    </w:p>
    <w:p w14:paraId="0AE595DA" w14:textId="77777777" w:rsidR="0005564D" w:rsidRDefault="2FA0FCE6" w:rsidP="0005564D">
      <w:pPr>
        <w:pStyle w:val="HighlightBoxBodyText"/>
        <w:rPr>
          <w:rFonts w:eastAsiaTheme="minorEastAsia"/>
          <w:lang w:val="en-US"/>
        </w:rPr>
      </w:pPr>
      <w:r w:rsidRPr="76566B63">
        <w:rPr>
          <w:rFonts w:eastAsiaTheme="minorEastAsia"/>
          <w:lang w:val="en-US"/>
        </w:rPr>
        <w:t>‘Joint procurement of zero carbon retrofitting for multiple buildings is a positive initiative. Addressing the issues of smaller buildings through an aggregated approach may help to overcome some low and mid-tier barriers.’</w:t>
      </w:r>
    </w:p>
    <w:p w14:paraId="50D7435A" w14:textId="302B98FD" w:rsidR="16340443" w:rsidRDefault="16340443" w:rsidP="76566B63">
      <w:pPr>
        <w:pStyle w:val="HighlightBoxBodyText"/>
      </w:pPr>
      <w:r w:rsidRPr="76566B63">
        <w:rPr>
          <w:lang w:val="en-NZ"/>
        </w:rPr>
        <w:t>Comment made by the Retrofit Lab, University of Melbourne, to the City of Melbourne in the Nov 2022 consultation on the zero carbon building discussion paper</w:t>
      </w:r>
    </w:p>
    <w:p w14:paraId="4F281702" w14:textId="4343A6DE" w:rsidR="00D61C50" w:rsidRDefault="4A701BC0" w:rsidP="00E95492">
      <w:pPr>
        <w:pStyle w:val="BoldHeading"/>
        <w:rPr>
          <w:lang w:val="en-US"/>
        </w:rPr>
      </w:pPr>
      <w:r w:rsidRPr="5E183442">
        <w:rPr>
          <w:lang w:val="en-US"/>
        </w:rPr>
        <w:t xml:space="preserve">4. </w:t>
      </w:r>
      <w:r w:rsidR="00D61C50" w:rsidRPr="78FE30FE">
        <w:rPr>
          <w:lang w:val="en-US"/>
        </w:rPr>
        <w:t>Consistency</w:t>
      </w:r>
    </w:p>
    <w:p w14:paraId="677C6043" w14:textId="1F97A71D" w:rsidR="49401DC7" w:rsidRPr="00465B73" w:rsidRDefault="00465B73" w:rsidP="00D61C50">
      <w:pPr>
        <w:pStyle w:val="BodyText"/>
        <w:rPr>
          <w:rFonts w:eastAsiaTheme="minorEastAsia"/>
          <w:lang w:val="en-US"/>
        </w:rPr>
      </w:pPr>
      <w:r w:rsidRPr="78FE30FE">
        <w:rPr>
          <w:rFonts w:eastAsiaTheme="minorEastAsia"/>
          <w:lang w:val="en-US"/>
        </w:rPr>
        <w:t>Co</w:t>
      </w:r>
      <w:r w:rsidR="0384295A" w:rsidRPr="78FE30FE">
        <w:rPr>
          <w:rFonts w:eastAsiaTheme="minorEastAsia"/>
          <w:lang w:val="en-US"/>
        </w:rPr>
        <w:t>llaborat</w:t>
      </w:r>
      <w:r w:rsidRPr="78FE30FE">
        <w:rPr>
          <w:rFonts w:eastAsiaTheme="minorEastAsia"/>
          <w:lang w:val="en-US"/>
        </w:rPr>
        <w:t>ion and consistency across all levels of government</w:t>
      </w:r>
      <w:r w:rsidR="00D61C50">
        <w:rPr>
          <w:rFonts w:eastAsiaTheme="minorEastAsia"/>
          <w:lang w:val="en-US"/>
        </w:rPr>
        <w:t xml:space="preserve"> is key to overcoming barriers to </w:t>
      </w:r>
      <w:r w:rsidR="2D03DE44" w:rsidRPr="5E183442">
        <w:rPr>
          <w:rFonts w:eastAsiaTheme="minorEastAsia"/>
          <w:lang w:val="en-US"/>
        </w:rPr>
        <w:t>enabling energy efficiency, as put by a responded to the Zero Carbon consultation:</w:t>
      </w:r>
    </w:p>
    <w:p w14:paraId="13B8DADD" w14:textId="6F75C9E9" w:rsidR="49401DC7" w:rsidRPr="00465B73" w:rsidRDefault="49401DC7" w:rsidP="00465B73">
      <w:pPr>
        <w:pStyle w:val="HighlightBoxBodyText"/>
        <w:rPr>
          <w:rFonts w:eastAsiaTheme="minorEastAsia"/>
        </w:rPr>
      </w:pPr>
      <w:r w:rsidRPr="00465B73">
        <w:rPr>
          <w:rFonts w:eastAsiaTheme="minorEastAsia"/>
        </w:rPr>
        <w:t>“Momentum to achieve zero carbon buildings is growing. Smart Local, State and Federal governments must act to achieve zero carbon buildings as soon as viably possible. Strong leadership needed, with holistic vision.”</w:t>
      </w:r>
    </w:p>
    <w:p w14:paraId="1245EDB4" w14:textId="32FA2B21" w:rsidR="49401DC7" w:rsidRPr="00465B73" w:rsidRDefault="49401DC7" w:rsidP="00465B73">
      <w:pPr>
        <w:pStyle w:val="HighlightBoxBodyText"/>
      </w:pPr>
      <w:r w:rsidRPr="00465B73">
        <w:t>Comment made by responder to the City of Melbourne in the Nov 2022 consultation on the zero carbon building discussion paper</w:t>
      </w:r>
      <w:r w:rsidR="00465B73">
        <w:t>.</w:t>
      </w:r>
    </w:p>
    <w:p w14:paraId="2F5A6AA2" w14:textId="791BBE38" w:rsidR="006A52EB" w:rsidRPr="00835092" w:rsidRDefault="006A52EB" w:rsidP="006A52EB">
      <w:pPr>
        <w:pStyle w:val="Heading1"/>
      </w:pPr>
      <w:bookmarkStart w:id="16" w:name="_Toc126162308"/>
      <w:r w:rsidRPr="00835092">
        <w:t>Supply chain and workforce</w:t>
      </w:r>
      <w:bookmarkEnd w:id="16"/>
    </w:p>
    <w:p w14:paraId="3158D03A" w14:textId="743F26BA" w:rsidR="00835092" w:rsidRPr="00835092" w:rsidRDefault="00835092" w:rsidP="00AE55A8">
      <w:pPr>
        <w:pStyle w:val="BodyText"/>
        <w:pBdr>
          <w:top w:val="single" w:sz="4" w:space="1" w:color="auto"/>
          <w:left w:val="single" w:sz="4" w:space="4" w:color="auto"/>
          <w:bottom w:val="single" w:sz="4" w:space="0" w:color="auto"/>
          <w:right w:val="single" w:sz="4" w:space="4" w:color="auto"/>
        </w:pBdr>
        <w:shd w:val="clear" w:color="auto" w:fill="E7E6E6" w:themeFill="accent6" w:themeFillTint="33"/>
        <w:rPr>
          <w:b/>
        </w:rPr>
      </w:pPr>
      <w:r w:rsidRPr="00835092">
        <w:rPr>
          <w:b/>
        </w:rPr>
        <w:t>What are the most critical supply issues hind</w:t>
      </w:r>
      <w:r w:rsidR="00AE55A8">
        <w:rPr>
          <w:b/>
        </w:rPr>
        <w:t>ering energy efficiency action?</w:t>
      </w:r>
    </w:p>
    <w:p w14:paraId="03A46F98" w14:textId="2BE20F77" w:rsidR="00740C89" w:rsidRPr="00740C89" w:rsidRDefault="00D61C50" w:rsidP="76566B63">
      <w:pPr>
        <w:pStyle w:val="BodyText"/>
        <w:rPr>
          <w:rFonts w:eastAsiaTheme="minorEastAsia" w:cstheme="minorBidi"/>
          <w:color w:val="auto"/>
          <w:lang w:eastAsia="en-US"/>
        </w:rPr>
      </w:pPr>
      <w:r w:rsidRPr="00740C89">
        <w:rPr>
          <w:rFonts w:eastAsiaTheme="minorEastAsia" w:cstheme="minorBidi"/>
          <w:color w:val="auto"/>
          <w:lang w:eastAsia="en-US"/>
        </w:rPr>
        <w:t xml:space="preserve">Through the zero carbon buildings for Melbourne </w:t>
      </w:r>
      <w:r w:rsidR="00740C89" w:rsidRPr="00740C89">
        <w:rPr>
          <w:rFonts w:eastAsiaTheme="minorEastAsia" w:cstheme="minorBidi"/>
          <w:color w:val="auto"/>
          <w:lang w:eastAsia="en-US"/>
        </w:rPr>
        <w:t>consultation work, the City has identified that</w:t>
      </w:r>
      <w:r w:rsidR="043AB8C2" w:rsidRPr="5E183442">
        <w:rPr>
          <w:rFonts w:eastAsiaTheme="minorEastAsia" w:cstheme="minorBidi"/>
          <w:color w:val="auto"/>
          <w:lang w:eastAsia="en-US"/>
        </w:rPr>
        <w:t xml:space="preserve"> there is</w:t>
      </w:r>
      <w:r w:rsidR="00740C89" w:rsidRPr="00740C89">
        <w:rPr>
          <w:rFonts w:eastAsiaTheme="minorEastAsia" w:cstheme="minorBidi"/>
          <w:color w:val="auto"/>
          <w:lang w:eastAsia="en-US"/>
        </w:rPr>
        <w:t>:</w:t>
      </w:r>
    </w:p>
    <w:p w14:paraId="2AFC3A41" w14:textId="0EE4DAD8" w:rsidR="00740C89" w:rsidRPr="00740C89" w:rsidRDefault="007E5DBE" w:rsidP="00DA5233">
      <w:pPr>
        <w:pStyle w:val="ListBullet"/>
        <w:numPr>
          <w:ilvl w:val="0"/>
          <w:numId w:val="26"/>
        </w:numPr>
        <w:rPr>
          <w:rFonts w:eastAsiaTheme="minorEastAsia"/>
          <w:color w:val="auto"/>
        </w:rPr>
      </w:pPr>
      <w:r>
        <w:rPr>
          <w:rFonts w:eastAsiaTheme="minorEastAsia"/>
          <w:color w:val="auto"/>
          <w:lang w:eastAsia="en-US"/>
        </w:rPr>
        <w:t xml:space="preserve">a </w:t>
      </w:r>
      <w:r w:rsidR="00740C89" w:rsidRPr="00740C89">
        <w:rPr>
          <w:rFonts w:eastAsiaTheme="minorEastAsia"/>
          <w:color w:val="auto"/>
          <w:lang w:eastAsia="en-US"/>
        </w:rPr>
        <w:t xml:space="preserve">shortage of skilled labour for energy efficiency and electrification retrofits, and </w:t>
      </w:r>
    </w:p>
    <w:p w14:paraId="732DABF7" w14:textId="25BD17F5" w:rsidR="00740C89" w:rsidRPr="00740C89" w:rsidRDefault="007E5DBE" w:rsidP="00DA5233">
      <w:pPr>
        <w:pStyle w:val="ListBullet"/>
        <w:numPr>
          <w:ilvl w:val="0"/>
          <w:numId w:val="26"/>
        </w:numPr>
        <w:rPr>
          <w:rFonts w:eastAsiaTheme="minorEastAsia"/>
          <w:color w:val="auto"/>
        </w:rPr>
      </w:pPr>
      <w:proofErr w:type="gramStart"/>
      <w:r>
        <w:rPr>
          <w:rFonts w:eastAsiaTheme="minorEastAsia"/>
          <w:color w:val="auto"/>
          <w:lang w:eastAsia="en-US"/>
        </w:rPr>
        <w:t>an</w:t>
      </w:r>
      <w:proofErr w:type="gramEnd"/>
      <w:r>
        <w:rPr>
          <w:rFonts w:eastAsiaTheme="minorEastAsia"/>
          <w:color w:val="auto"/>
          <w:lang w:eastAsia="en-US"/>
        </w:rPr>
        <w:t xml:space="preserve"> </w:t>
      </w:r>
      <w:r w:rsidR="00740C89" w:rsidRPr="00740C89">
        <w:rPr>
          <w:rFonts w:eastAsiaTheme="minorEastAsia"/>
          <w:color w:val="auto"/>
          <w:lang w:eastAsia="en-US"/>
        </w:rPr>
        <w:t>affordable supply of electrification and energy efficient technologies</w:t>
      </w:r>
      <w:r w:rsidR="08F36A20" w:rsidRPr="5E183442">
        <w:rPr>
          <w:rFonts w:eastAsiaTheme="minorEastAsia"/>
          <w:color w:val="auto"/>
          <w:lang w:eastAsia="en-US"/>
        </w:rPr>
        <w:t>.</w:t>
      </w:r>
    </w:p>
    <w:p w14:paraId="53E32728" w14:textId="46F2A72B" w:rsidR="00740C89" w:rsidRPr="00740C89" w:rsidRDefault="31F971B8" w:rsidP="55D62714">
      <w:pPr>
        <w:pStyle w:val="BodyText"/>
        <w:rPr>
          <w:rFonts w:eastAsiaTheme="minorEastAsia"/>
          <w:color w:val="auto"/>
          <w:lang w:eastAsia="en-US"/>
        </w:rPr>
      </w:pPr>
      <w:r w:rsidRPr="55D62714">
        <w:rPr>
          <w:rFonts w:eastAsiaTheme="minorEastAsia"/>
          <w:color w:val="auto"/>
          <w:lang w:eastAsia="en-US"/>
        </w:rPr>
        <w:t xml:space="preserve">These </w:t>
      </w:r>
      <w:r w:rsidR="5BB40016" w:rsidRPr="55D62714">
        <w:rPr>
          <w:rFonts w:eastAsiaTheme="minorEastAsia"/>
          <w:color w:val="auto"/>
          <w:lang w:eastAsia="en-US"/>
        </w:rPr>
        <w:t xml:space="preserve">are </w:t>
      </w:r>
      <w:r w:rsidRPr="55D62714">
        <w:rPr>
          <w:rFonts w:eastAsiaTheme="minorEastAsia"/>
          <w:color w:val="auto"/>
          <w:lang w:eastAsia="en-US"/>
        </w:rPr>
        <w:t xml:space="preserve">critical human and technological </w:t>
      </w:r>
      <w:r w:rsidR="5BB40016" w:rsidRPr="55D62714">
        <w:rPr>
          <w:rFonts w:eastAsiaTheme="minorEastAsia"/>
          <w:color w:val="auto"/>
          <w:lang w:eastAsia="en-US"/>
        </w:rPr>
        <w:t xml:space="preserve">barriers to energy efficiency action. </w:t>
      </w:r>
      <w:r w:rsidRPr="55D62714">
        <w:rPr>
          <w:rFonts w:eastAsiaTheme="minorEastAsia"/>
          <w:color w:val="auto"/>
          <w:lang w:eastAsia="en-US"/>
        </w:rPr>
        <w:t xml:space="preserve">There </w:t>
      </w:r>
      <w:r w:rsidR="31C9414B" w:rsidRPr="55D62714">
        <w:rPr>
          <w:rFonts w:eastAsiaTheme="minorEastAsia"/>
          <w:color w:val="auto"/>
          <w:lang w:eastAsia="en-US"/>
        </w:rPr>
        <w:t xml:space="preserve">is </w:t>
      </w:r>
      <w:r w:rsidRPr="55D62714">
        <w:rPr>
          <w:rFonts w:eastAsiaTheme="minorEastAsia"/>
          <w:color w:val="auto"/>
          <w:lang w:eastAsia="en-US"/>
        </w:rPr>
        <w:t>the need</w:t>
      </w:r>
      <w:r w:rsidR="31C9414B" w:rsidRPr="55D62714">
        <w:rPr>
          <w:rFonts w:eastAsiaTheme="minorEastAsia"/>
          <w:color w:val="auto"/>
          <w:lang w:eastAsia="en-US"/>
        </w:rPr>
        <w:t xml:space="preserve"> for </w:t>
      </w:r>
      <w:r w:rsidRPr="55D62714">
        <w:rPr>
          <w:rFonts w:eastAsiaTheme="minorEastAsia"/>
          <w:color w:val="auto"/>
          <w:lang w:eastAsia="en-US"/>
        </w:rPr>
        <w:t>significant investment in manufacturing and research into Australian capacity to support energy efficiency.</w:t>
      </w:r>
      <w:r w:rsidR="113F6D16" w:rsidRPr="55D62714">
        <w:rPr>
          <w:rFonts w:eastAsiaTheme="minorEastAsia"/>
          <w:color w:val="auto"/>
          <w:lang w:eastAsia="en-US"/>
        </w:rPr>
        <w:t xml:space="preserve"> There is a need for electrification and building transition specialists, who are able to problem solve and adapt buildings effectively. </w:t>
      </w:r>
    </w:p>
    <w:p w14:paraId="24F33E4F" w14:textId="77777777" w:rsidR="0090419C" w:rsidRPr="00B9261A" w:rsidRDefault="0090419C" w:rsidP="00B9261A">
      <w:pPr>
        <w:pStyle w:val="BodyText"/>
      </w:pPr>
      <w:bookmarkStart w:id="17" w:name="ReturnHere"/>
      <w:bookmarkStart w:id="18" w:name="PasteHere"/>
      <w:bookmarkStart w:id="19" w:name="EndPasteHere"/>
      <w:bookmarkStart w:id="20" w:name="_Toc420655061"/>
      <w:bookmarkStart w:id="21" w:name="xRefStart"/>
      <w:bookmarkStart w:id="22" w:name="xrefEnd"/>
      <w:bookmarkStart w:id="23" w:name="SectionBreakEndHere"/>
      <w:bookmarkStart w:id="24" w:name="_Toc392762218"/>
      <w:bookmarkStart w:id="25" w:name="_Toc412402265"/>
      <w:bookmarkStart w:id="26" w:name="_Toc420655062"/>
      <w:bookmarkEnd w:id="3"/>
      <w:bookmarkEnd w:id="17"/>
      <w:bookmarkEnd w:id="18"/>
      <w:bookmarkEnd w:id="19"/>
      <w:bookmarkEnd w:id="20"/>
      <w:bookmarkEnd w:id="21"/>
      <w:bookmarkEnd w:id="22"/>
      <w:bookmarkEnd w:id="23"/>
    </w:p>
    <w:bookmarkEnd w:id="26" w:displacedByCustomXml="next"/>
    <w:bookmarkEnd w:id="25" w:displacedByCustomXml="next"/>
    <w:bookmarkEnd w:id="24" w:displacedByCustomXml="next"/>
    <w:bookmarkStart w:id="27" w:name="_Toc126162309" w:displacedByCustomXml="next"/>
    <w:sdt>
      <w:sdtPr>
        <w:rPr>
          <w:rFonts w:asciiTheme="minorHAnsi" w:eastAsia="Times New Roman" w:hAnsiTheme="minorHAnsi" w:cs="Times New Roman"/>
          <w:bCs w:val="0"/>
          <w:color w:val="000000" w:themeColor="text1"/>
          <w:spacing w:val="0"/>
          <w:sz w:val="20"/>
          <w:szCs w:val="20"/>
          <w:shd w:val="clear" w:color="auto" w:fill="E6E6E6"/>
        </w:rPr>
        <w:id w:val="-110367223"/>
        <w:docPartObj>
          <w:docPartGallery w:val="Bibliographies"/>
          <w:docPartUnique/>
        </w:docPartObj>
      </w:sdtPr>
      <w:sdtEndPr/>
      <w:sdtContent>
        <w:p w14:paraId="192AE9AD" w14:textId="6D65BF5C" w:rsidR="008947CF" w:rsidRDefault="008947CF">
          <w:pPr>
            <w:pStyle w:val="Heading1"/>
          </w:pPr>
          <w:r>
            <w:t>References</w:t>
          </w:r>
          <w:bookmarkEnd w:id="27"/>
        </w:p>
        <w:sdt>
          <w:sdtPr>
            <w:rPr>
              <w:color w:val="2B579A"/>
              <w:shd w:val="clear" w:color="auto" w:fill="E6E6E6"/>
            </w:rPr>
            <w:id w:val="-573587230"/>
            <w:bibliography/>
          </w:sdtPr>
          <w:sdtEndPr>
            <w:rPr>
              <w:color w:val="000000" w:themeColor="text1"/>
              <w:shd w:val="clear" w:color="auto" w:fill="auto"/>
            </w:rPr>
          </w:sdtEndPr>
          <w:sdtContent>
            <w:p w14:paraId="349DE6E7" w14:textId="77777777" w:rsidR="00AC49D9" w:rsidRDefault="008947CF" w:rsidP="00AC49D9">
              <w:pPr>
                <w:pStyle w:val="Bibliography"/>
                <w:ind w:left="720" w:hanging="720"/>
                <w:rPr>
                  <w:noProof/>
                  <w:sz w:val="24"/>
                  <w:szCs w:val="24"/>
                </w:rPr>
              </w:pPr>
              <w:r>
                <w:rPr>
                  <w:color w:val="2B579A"/>
                  <w:shd w:val="clear" w:color="auto" w:fill="E6E6E6"/>
                </w:rPr>
                <w:fldChar w:fldCharType="begin"/>
              </w:r>
              <w:r>
                <w:instrText xml:space="preserve"> BIBLIOGRAPHY </w:instrText>
              </w:r>
              <w:r>
                <w:rPr>
                  <w:color w:val="2B579A"/>
                  <w:shd w:val="clear" w:color="auto" w:fill="E6E6E6"/>
                </w:rPr>
                <w:fldChar w:fldCharType="separate"/>
              </w:r>
              <w:r w:rsidR="00AC49D9">
                <w:rPr>
                  <w:noProof/>
                </w:rPr>
                <w:t xml:space="preserve">Ariluoma, M., Ottelin, J., Hautamäki, R., Tuhkanen, E.-M., &amp; Mänttäri, M. (2021). Carbon sequestration and storage potential of urban green in residential yards: A case study from Helsinki. </w:t>
              </w:r>
              <w:r w:rsidR="00AC49D9">
                <w:rPr>
                  <w:i/>
                  <w:iCs/>
                  <w:noProof/>
                </w:rPr>
                <w:t>Urban Forestry &amp; Urban Greening, 57</w:t>
              </w:r>
              <w:r w:rsidR="00AC49D9">
                <w:rPr>
                  <w:noProof/>
                </w:rPr>
                <w:t>, 126939. Retrieved from https://doi.org/10.1016/j.ufug.2020.126939</w:t>
              </w:r>
            </w:p>
            <w:p w14:paraId="28B003BC" w14:textId="77777777" w:rsidR="00AC49D9" w:rsidRDefault="00AC49D9" w:rsidP="00AC49D9">
              <w:pPr>
                <w:pStyle w:val="Bibliography"/>
                <w:ind w:left="720" w:hanging="720"/>
                <w:rPr>
                  <w:noProof/>
                </w:rPr>
              </w:pPr>
              <w:r>
                <w:rPr>
                  <w:noProof/>
                </w:rPr>
                <w:t xml:space="preserve">Australian Human Rights Commission. (2022, 5 10). </w:t>
              </w:r>
              <w:r>
                <w:rPr>
                  <w:i/>
                  <w:iCs/>
                  <w:noProof/>
                </w:rPr>
                <w:t>RetroFit Kit exhibition (2022)</w:t>
              </w:r>
              <w:r>
                <w:rPr>
                  <w:noProof/>
                </w:rPr>
                <w:t>. Retrieved 12 22, 2022, from Australian Human Rights Commission: https://humanrights.gov.au/our-work/disability-rights/publications/retrofit-kit-exhibition-2022</w:t>
              </w:r>
            </w:p>
            <w:p w14:paraId="038C18A5" w14:textId="77777777" w:rsidR="00AC49D9" w:rsidRDefault="00AC49D9" w:rsidP="00AC49D9">
              <w:pPr>
                <w:pStyle w:val="Bibliography"/>
                <w:ind w:left="720" w:hanging="720"/>
                <w:rPr>
                  <w:noProof/>
                </w:rPr>
              </w:pPr>
              <w:r>
                <w:rPr>
                  <w:noProof/>
                </w:rPr>
                <w:t xml:space="preserve">Australian Renewable Energy Agency. (2022, July 22). </w:t>
              </w:r>
              <w:r>
                <w:rPr>
                  <w:i/>
                  <w:iCs/>
                  <w:noProof/>
                </w:rPr>
                <w:t>Broadened ARENA mandate to include energy efficiency and electrification</w:t>
              </w:r>
              <w:r>
                <w:rPr>
                  <w:noProof/>
                </w:rPr>
                <w:t>. Retrieved from ARENA: https://arena.gov.au/news/broadened-arena-mandate-to-include-energy-efficiency-and-electrification/</w:t>
              </w:r>
            </w:p>
            <w:p w14:paraId="309A2126" w14:textId="77777777" w:rsidR="00AC49D9" w:rsidRDefault="00AC49D9" w:rsidP="00AC49D9">
              <w:pPr>
                <w:pStyle w:val="Bibliography"/>
                <w:ind w:left="720" w:hanging="720"/>
                <w:rPr>
                  <w:noProof/>
                </w:rPr>
              </w:pPr>
              <w:r>
                <w:rPr>
                  <w:noProof/>
                </w:rPr>
                <w:t xml:space="preserve">Australian Sustainable Built Environment Council. (2016). </w:t>
              </w:r>
              <w:r>
                <w:rPr>
                  <w:i/>
                  <w:iCs/>
                  <w:noProof/>
                </w:rPr>
                <w:t>Low Carbon, High Performance Report: How buildings can make a major contribution to Australia’s emissions and productivity goals.</w:t>
              </w:r>
              <w:r>
                <w:rPr>
                  <w:noProof/>
                </w:rPr>
                <w:t xml:space="preserve"> Retrieved from https://www.asbec.asn.au/research-items/low-carbon-high-performance-report/</w:t>
              </w:r>
            </w:p>
            <w:p w14:paraId="23F672EB" w14:textId="77777777" w:rsidR="00AC49D9" w:rsidRDefault="00AC49D9" w:rsidP="00AC49D9">
              <w:pPr>
                <w:pStyle w:val="Bibliography"/>
                <w:ind w:left="720" w:hanging="720"/>
                <w:rPr>
                  <w:noProof/>
                </w:rPr>
              </w:pPr>
              <w:r>
                <w:rPr>
                  <w:noProof/>
                </w:rPr>
                <w:t xml:space="preserve">Baldwin, C., Matthews, T., &amp; Byrne, J. (2020, 7 12). Planning for Older People in a Rapidly Warming and Ageing World: The Role of Urban Greening. </w:t>
              </w:r>
              <w:r>
                <w:rPr>
                  <w:i/>
                  <w:iCs/>
                  <w:noProof/>
                </w:rPr>
                <w:t>Urban Policy and Research, 38</w:t>
              </w:r>
              <w:r>
                <w:rPr>
                  <w:noProof/>
                </w:rPr>
                <w:t>(3), 199-212. doi:10.1080/08111146.2020.1780424</w:t>
              </w:r>
            </w:p>
            <w:p w14:paraId="40A3591E" w14:textId="77777777" w:rsidR="00AC49D9" w:rsidRDefault="00AC49D9" w:rsidP="00AC49D9">
              <w:pPr>
                <w:pStyle w:val="Bibliography"/>
                <w:ind w:left="720" w:hanging="720"/>
                <w:rPr>
                  <w:noProof/>
                </w:rPr>
              </w:pPr>
              <w:r>
                <w:rPr>
                  <w:noProof/>
                </w:rPr>
                <w:t xml:space="preserve">Beyond Zero Emissions. (2020). </w:t>
              </w:r>
              <w:r>
                <w:rPr>
                  <w:i/>
                  <w:iCs/>
                  <w:noProof/>
                </w:rPr>
                <w:t>The Million Jobs Plan: A unique opportunity to demonstrate the growth and employment potential of investing in a low-carbon economy.</w:t>
              </w:r>
              <w:r>
                <w:rPr>
                  <w:noProof/>
                </w:rPr>
                <w:t xml:space="preserve"> Retrieved from https://bze.org.au/research_release/million-jobs-plan/</w:t>
              </w:r>
            </w:p>
            <w:p w14:paraId="559EB322" w14:textId="77777777" w:rsidR="00AC49D9" w:rsidRDefault="00AC49D9" w:rsidP="00AC49D9">
              <w:pPr>
                <w:pStyle w:val="Bibliography"/>
                <w:ind w:left="720" w:hanging="720"/>
                <w:rPr>
                  <w:noProof/>
                </w:rPr>
              </w:pPr>
              <w:r>
                <w:rPr>
                  <w:noProof/>
                </w:rPr>
                <w:t xml:space="preserve">Camacho-Montano, S. C., Wagner, A., Erhorn-King, H., Mumovic, D., &amp; Summerfield, A. (2019). Clearing the air on EU guidance projects for school buildings. </w:t>
              </w:r>
              <w:r>
                <w:rPr>
                  <w:i/>
                  <w:iCs/>
                  <w:noProof/>
                </w:rPr>
                <w:t>Building Research &amp; Information, 47</w:t>
              </w:r>
              <w:r>
                <w:rPr>
                  <w:noProof/>
                </w:rPr>
                <w:t>(5), 624-634. doi:10.1080/09613218.2018.1448961</w:t>
              </w:r>
            </w:p>
            <w:p w14:paraId="444AF405" w14:textId="77777777" w:rsidR="00AC49D9" w:rsidRDefault="00AC49D9" w:rsidP="00AC49D9">
              <w:pPr>
                <w:pStyle w:val="Bibliography"/>
                <w:ind w:left="720" w:hanging="720"/>
                <w:rPr>
                  <w:noProof/>
                </w:rPr>
              </w:pPr>
              <w:r>
                <w:rPr>
                  <w:noProof/>
                </w:rPr>
                <w:t xml:space="preserve">CitySwitch. (2021). </w:t>
              </w:r>
              <w:r>
                <w:rPr>
                  <w:i/>
                  <w:iCs/>
                  <w:noProof/>
                </w:rPr>
                <w:t>CitySwitch Program Annual Report 2021.</w:t>
              </w:r>
              <w:r>
                <w:rPr>
                  <w:noProof/>
                </w:rPr>
                <w:t xml:space="preserve"> Retrieved from https://cityswitch.net.au/About-Us/achievements</w:t>
              </w:r>
            </w:p>
            <w:p w14:paraId="0A804766" w14:textId="77777777" w:rsidR="00AC49D9" w:rsidRDefault="00AC49D9" w:rsidP="00AC49D9">
              <w:pPr>
                <w:pStyle w:val="Bibliography"/>
                <w:ind w:left="720" w:hanging="720"/>
                <w:rPr>
                  <w:noProof/>
                </w:rPr>
              </w:pPr>
              <w:r>
                <w:rPr>
                  <w:noProof/>
                </w:rPr>
                <w:t xml:space="preserve">CitySwitch. (n.d.). </w:t>
              </w:r>
              <w:r>
                <w:rPr>
                  <w:i/>
                  <w:iCs/>
                  <w:noProof/>
                </w:rPr>
                <w:t>CitySwitch Green Office program - Australia's flagship sustainability program</w:t>
              </w:r>
              <w:r>
                <w:rPr>
                  <w:noProof/>
                </w:rPr>
                <w:t>. Retrieved from https://cityswitch.net.au/</w:t>
              </w:r>
            </w:p>
            <w:p w14:paraId="763FD6E3" w14:textId="77777777" w:rsidR="00AC49D9" w:rsidRDefault="00AC49D9" w:rsidP="00AC49D9">
              <w:pPr>
                <w:pStyle w:val="Bibliography"/>
                <w:ind w:left="720" w:hanging="720"/>
                <w:rPr>
                  <w:noProof/>
                </w:rPr>
              </w:pPr>
              <w:r>
                <w:rPr>
                  <w:noProof/>
                </w:rPr>
                <w:t xml:space="preserve">Clean Energy Finance Corporation. (2017). </w:t>
              </w:r>
              <w:r>
                <w:rPr>
                  <w:i/>
                  <w:iCs/>
                  <w:noProof/>
                </w:rPr>
                <w:t>Energy in Buildings - 50 Best Practice Initiatives.</w:t>
              </w:r>
              <w:r>
                <w:rPr>
                  <w:noProof/>
                </w:rPr>
                <w:t xml:space="preserve"> Clean Energy. Retrieved from https://www.cefc.com.au/media/290062/ndy_cefc_bestpracticeguide.pdf</w:t>
              </w:r>
            </w:p>
            <w:p w14:paraId="0A23C392" w14:textId="77777777" w:rsidR="00AC49D9" w:rsidRDefault="00AC49D9" w:rsidP="00AC49D9">
              <w:pPr>
                <w:pStyle w:val="Bibliography"/>
                <w:ind w:left="720" w:hanging="720"/>
                <w:rPr>
                  <w:noProof/>
                </w:rPr>
              </w:pPr>
              <w:r>
                <w:rPr>
                  <w:noProof/>
                </w:rPr>
                <w:t xml:space="preserve">ClimateWorks. (2020). </w:t>
              </w:r>
              <w:r>
                <w:rPr>
                  <w:i/>
                  <w:iCs/>
                  <w:noProof/>
                </w:rPr>
                <w:t>Decarbonisation Futures.</w:t>
              </w:r>
              <w:r>
                <w:rPr>
                  <w:noProof/>
                </w:rPr>
                <w:t xml:space="preserve"> Retrieved from https://www.climateworkscentre.org/resource/decarbonisation-futures-solutions-actions-and-benchmarks-for-a-net-zero-emissions-australia/</w:t>
              </w:r>
            </w:p>
            <w:p w14:paraId="19126A52" w14:textId="77777777" w:rsidR="00AC49D9" w:rsidRDefault="00AC49D9" w:rsidP="00AC49D9">
              <w:pPr>
                <w:pStyle w:val="Bibliography"/>
                <w:ind w:left="720" w:hanging="720"/>
                <w:rPr>
                  <w:noProof/>
                </w:rPr>
              </w:pPr>
              <w:r>
                <w:rPr>
                  <w:noProof/>
                </w:rPr>
                <w:t xml:space="preserve">ClimateWorks, ISCA, ASBEC. (2020). </w:t>
              </w:r>
              <w:r>
                <w:rPr>
                  <w:i/>
                  <w:iCs/>
                  <w:noProof/>
                </w:rPr>
                <w:t>Reshaping Infrastructure for a net zero emissions future.</w:t>
              </w:r>
              <w:r>
                <w:rPr>
                  <w:noProof/>
                </w:rPr>
                <w:t xml:space="preserve"> Retrieved from https://www.climateworkscentre.org/resource/issues-paper-reshaping-infrastructure-for-a-net-zero-emissions-future/</w:t>
              </w:r>
            </w:p>
            <w:p w14:paraId="72857AB1" w14:textId="77777777" w:rsidR="00AC49D9" w:rsidRDefault="00AC49D9" w:rsidP="00AC49D9">
              <w:pPr>
                <w:pStyle w:val="Bibliography"/>
                <w:ind w:left="720" w:hanging="720"/>
                <w:rPr>
                  <w:noProof/>
                </w:rPr>
              </w:pPr>
              <w:r>
                <w:rPr>
                  <w:noProof/>
                </w:rPr>
                <w:t xml:space="preserve">Energy Efficiency Council. (2021). </w:t>
              </w:r>
              <w:r>
                <w:rPr>
                  <w:i/>
                  <w:iCs/>
                  <w:noProof/>
                </w:rPr>
                <w:t>Determining office tenancies energy end use - Final Report.</w:t>
              </w:r>
              <w:r>
                <w:rPr>
                  <w:noProof/>
                </w:rPr>
                <w:t xml:space="preserve"> Retrieved from https://www.eec.org.au/policy-advocacy/projects/Determining-office-tenancies-energy-end-use-June-2021</w:t>
              </w:r>
            </w:p>
            <w:p w14:paraId="05C0CD45" w14:textId="77777777" w:rsidR="00AC49D9" w:rsidRDefault="00AC49D9" w:rsidP="00AC49D9">
              <w:pPr>
                <w:pStyle w:val="Bibliography"/>
                <w:ind w:left="720" w:hanging="720"/>
                <w:rPr>
                  <w:noProof/>
                </w:rPr>
              </w:pPr>
              <w:r>
                <w:rPr>
                  <w:noProof/>
                </w:rPr>
                <w:t xml:space="preserve">Energy Efficiency Council. (2021). </w:t>
              </w:r>
              <w:r>
                <w:rPr>
                  <w:i/>
                  <w:iCs/>
                  <w:noProof/>
                </w:rPr>
                <w:t>Determining office tenancies energy end use. Final report – June 2021.</w:t>
              </w:r>
              <w:r>
                <w:rPr>
                  <w:noProof/>
                </w:rPr>
                <w:t xml:space="preserve"> Retrieved from https://www.eec.org.au/policy-advocacy/projects/Determining-office-tenancies-energy-end-use-June-2021</w:t>
              </w:r>
            </w:p>
            <w:p w14:paraId="508F7202" w14:textId="77777777" w:rsidR="00AC49D9" w:rsidRDefault="00AC49D9" w:rsidP="00AC49D9">
              <w:pPr>
                <w:pStyle w:val="Bibliography"/>
                <w:ind w:left="720" w:hanging="720"/>
                <w:rPr>
                  <w:noProof/>
                </w:rPr>
              </w:pPr>
              <w:r>
                <w:rPr>
                  <w:noProof/>
                </w:rPr>
                <w:t>European Commission. (2021, December 15). Proposal for a DIRECTIVE OF THE EUROPEAN PARLIAMENT AND OF THE COUNCIL on the energy performance of buildings (recast). Brussels.</w:t>
              </w:r>
            </w:p>
            <w:p w14:paraId="2A159B6F" w14:textId="77777777" w:rsidR="00AC49D9" w:rsidRDefault="00AC49D9" w:rsidP="00AC49D9">
              <w:pPr>
                <w:pStyle w:val="Bibliography"/>
                <w:ind w:left="720" w:hanging="720"/>
                <w:rPr>
                  <w:noProof/>
                </w:rPr>
              </w:pPr>
              <w:r>
                <w:rPr>
                  <w:noProof/>
                </w:rPr>
                <w:t xml:space="preserve">International Energy Agency. (2020). </w:t>
              </w:r>
              <w:r>
                <w:rPr>
                  <w:i/>
                  <w:iCs/>
                  <w:noProof/>
                </w:rPr>
                <w:t>‘Buildings’ in Sustainable Recovery.</w:t>
              </w:r>
              <w:r>
                <w:rPr>
                  <w:noProof/>
                </w:rPr>
                <w:t xml:space="preserve"> Paris. Retrieved from https://www.iea.org/reports/sustainable-recovery</w:t>
              </w:r>
            </w:p>
            <w:p w14:paraId="19F8A999" w14:textId="77777777" w:rsidR="00AC49D9" w:rsidRDefault="00AC49D9" w:rsidP="00AC49D9">
              <w:pPr>
                <w:pStyle w:val="Bibliography"/>
                <w:ind w:left="720" w:hanging="720"/>
                <w:rPr>
                  <w:noProof/>
                </w:rPr>
              </w:pPr>
              <w:r>
                <w:rPr>
                  <w:noProof/>
                </w:rPr>
                <w:t xml:space="preserve">IPCC. (2007). </w:t>
              </w:r>
              <w:r>
                <w:rPr>
                  <w:i/>
                  <w:iCs/>
                  <w:noProof/>
                </w:rPr>
                <w:t>Climate Change 2007: Mitigation. Contribution of Working Group III to the Fourth Assessment Report of the Intergovernmental Panel on Climate Change.</w:t>
              </w:r>
              <w:r>
                <w:rPr>
                  <w:noProof/>
                </w:rPr>
                <w:t xml:space="preserve"> IPCC. Cambridge and New York: Cambridge University Press. Retrieved from Intergovernmental Panel on Climate Change: https://www.ipcc.ch/report/ar4/wg3/</w:t>
              </w:r>
            </w:p>
            <w:p w14:paraId="738F15DD" w14:textId="77777777" w:rsidR="00AC49D9" w:rsidRDefault="00AC49D9" w:rsidP="00AC49D9">
              <w:pPr>
                <w:pStyle w:val="Bibliography"/>
                <w:ind w:left="720" w:hanging="720"/>
                <w:rPr>
                  <w:noProof/>
                </w:rPr>
              </w:pPr>
              <w:r>
                <w:rPr>
                  <w:noProof/>
                </w:rPr>
                <w:t xml:space="preserve">Jagger, N., Foxon, T., &amp; Gouldson, A. (2013). Skills constraints and the low carbon transition. </w:t>
              </w:r>
              <w:r>
                <w:rPr>
                  <w:i/>
                  <w:iCs/>
                  <w:noProof/>
                </w:rPr>
                <w:t>Climate Policy, 13</w:t>
              </w:r>
              <w:r>
                <w:rPr>
                  <w:noProof/>
                </w:rPr>
                <w:t>(1), 43-57. doi:10.1080/14693062.2012.709079</w:t>
              </w:r>
            </w:p>
            <w:p w14:paraId="5346C3D5" w14:textId="77777777" w:rsidR="00AC49D9" w:rsidRDefault="00AC49D9" w:rsidP="00AC49D9">
              <w:pPr>
                <w:pStyle w:val="Bibliography"/>
                <w:ind w:left="720" w:hanging="720"/>
                <w:rPr>
                  <w:noProof/>
                </w:rPr>
              </w:pPr>
              <w:r>
                <w:rPr>
                  <w:noProof/>
                </w:rPr>
                <w:t xml:space="preserve">Khairi, M., Jaapar, A., &amp; Yahya, Z. (2017). The application, benefits and challenges of retrofitting the existing buildings. </w:t>
              </w:r>
              <w:r>
                <w:rPr>
                  <w:i/>
                  <w:iCs/>
                  <w:noProof/>
                </w:rPr>
                <w:t>IOP Conference Series: Materials Science and Engineering.</w:t>
              </w:r>
              <w:r>
                <w:rPr>
                  <w:noProof/>
                </w:rPr>
                <w:t xml:space="preserve"> </w:t>
              </w:r>
              <w:r>
                <w:rPr>
                  <w:i/>
                  <w:iCs/>
                  <w:noProof/>
                </w:rPr>
                <w:t>271.</w:t>
              </w:r>
              <w:r>
                <w:rPr>
                  <w:noProof/>
                </w:rPr>
                <w:t xml:space="preserve"> Johor Bahru: IOP Publishing Ltd. doi:10.1088/1757-899X/271/1/012030</w:t>
              </w:r>
            </w:p>
            <w:p w14:paraId="5CD3A8A8" w14:textId="77777777" w:rsidR="00AC49D9" w:rsidRDefault="00AC49D9" w:rsidP="00AC49D9">
              <w:pPr>
                <w:pStyle w:val="Bibliography"/>
                <w:ind w:left="720" w:hanging="720"/>
                <w:rPr>
                  <w:noProof/>
                </w:rPr>
              </w:pPr>
              <w:r>
                <w:rPr>
                  <w:noProof/>
                </w:rPr>
                <w:t xml:space="preserve">Mazzarella, L. (2015). Energy retrofit of historic and existing buildings. The legislative and regulatory point of view. </w:t>
              </w:r>
              <w:r>
                <w:rPr>
                  <w:i/>
                  <w:iCs/>
                  <w:noProof/>
                </w:rPr>
                <w:t>Energy and Buildings, 95</w:t>
              </w:r>
              <w:r>
                <w:rPr>
                  <w:noProof/>
                </w:rPr>
                <w:t>, 23-31. doi:10.1016/j.enbuild.2014.10.073</w:t>
              </w:r>
            </w:p>
            <w:p w14:paraId="3EFA0C8C" w14:textId="77777777" w:rsidR="00AC49D9" w:rsidRDefault="00AC49D9" w:rsidP="00AC49D9">
              <w:pPr>
                <w:pStyle w:val="Bibliography"/>
                <w:ind w:left="720" w:hanging="720"/>
                <w:rPr>
                  <w:noProof/>
                </w:rPr>
              </w:pPr>
              <w:r>
                <w:rPr>
                  <w:noProof/>
                </w:rPr>
                <w:t xml:space="preserve">McKinsey. (2021, November 1). </w:t>
              </w:r>
              <w:r>
                <w:rPr>
                  <w:i/>
                  <w:iCs/>
                  <w:noProof/>
                </w:rPr>
                <w:t>Carbon light: How Australia can power ahead in a net-zero world</w:t>
              </w:r>
              <w:r>
                <w:rPr>
                  <w:noProof/>
                </w:rPr>
                <w:t>. Retrieved from McKinsey Sustainability: https://www.mckinsey.com/business-functions/sustainability/our-insights/sustainability-blog/carbon-light-how-australia-can-power-ahead-in-a-net-zero-world</w:t>
              </w:r>
            </w:p>
            <w:p w14:paraId="19C036B2" w14:textId="77777777" w:rsidR="00AC49D9" w:rsidRDefault="00AC49D9" w:rsidP="00AC49D9">
              <w:pPr>
                <w:pStyle w:val="Bibliography"/>
                <w:ind w:left="720" w:hanging="720"/>
                <w:rPr>
                  <w:noProof/>
                </w:rPr>
              </w:pPr>
              <w:r>
                <w:rPr>
                  <w:noProof/>
                </w:rPr>
                <w:t xml:space="preserve">Olgyay, V., &amp; Seruto, C. (2010). Whole-Building Retrofits: A Gateway to Climate Stabilization. </w:t>
              </w:r>
              <w:r>
                <w:rPr>
                  <w:i/>
                  <w:iCs/>
                  <w:noProof/>
                </w:rPr>
                <w:t>ASHRAE Transactions, 116</w:t>
              </w:r>
              <w:r>
                <w:rPr>
                  <w:noProof/>
                </w:rPr>
                <w:t>, 244-251. Retrieved from https://www.proquest.com/docview/854504575</w:t>
              </w:r>
            </w:p>
            <w:p w14:paraId="7DFF0A5A" w14:textId="77777777" w:rsidR="00AC49D9" w:rsidRDefault="00AC49D9" w:rsidP="00AC49D9">
              <w:pPr>
                <w:pStyle w:val="Bibliography"/>
                <w:ind w:left="720" w:hanging="720"/>
                <w:rPr>
                  <w:noProof/>
                </w:rPr>
              </w:pPr>
              <w:r>
                <w:rPr>
                  <w:noProof/>
                </w:rPr>
                <w:t xml:space="preserve">Strategy. Policy. Research. (2022). </w:t>
              </w:r>
              <w:r>
                <w:rPr>
                  <w:i/>
                  <w:iCs/>
                  <w:noProof/>
                </w:rPr>
                <w:t>Commercial Building Baseline Study 2022 - Final Report.</w:t>
              </w:r>
              <w:r>
                <w:rPr>
                  <w:noProof/>
                </w:rPr>
                <w:t xml:space="preserve"> Retrieved from https://www.energy.gov.au/sites/default/files/The%20Commercial%20Buildings%20Energy%20Consumption%20Baseline%20Study%202022.pdf</w:t>
              </w:r>
            </w:p>
            <w:p w14:paraId="3C3D07AC" w14:textId="77777777" w:rsidR="00AC49D9" w:rsidRDefault="00AC49D9" w:rsidP="00AC49D9">
              <w:pPr>
                <w:pStyle w:val="Bibliography"/>
                <w:ind w:left="720" w:hanging="720"/>
                <w:rPr>
                  <w:noProof/>
                </w:rPr>
              </w:pPr>
              <w:r>
                <w:rPr>
                  <w:noProof/>
                </w:rPr>
                <w:t xml:space="preserve">The City of Melbourne. (2018). </w:t>
              </w:r>
              <w:r>
                <w:rPr>
                  <w:i/>
                  <w:iCs/>
                  <w:noProof/>
                </w:rPr>
                <w:t>Climate Change Mitigation Strategy to 2050.</w:t>
              </w:r>
              <w:r>
                <w:rPr>
                  <w:noProof/>
                </w:rPr>
                <w:t xml:space="preserve"> Retrieved from https://www.melbourne.vic.gov.au/about-council/vision-goals/eco-city/Pages/climate-change-mitigation-strategy.aspx</w:t>
              </w:r>
            </w:p>
            <w:p w14:paraId="0C5C1765" w14:textId="77777777" w:rsidR="00AC49D9" w:rsidRDefault="00AC49D9" w:rsidP="00AC49D9">
              <w:pPr>
                <w:pStyle w:val="Bibliography"/>
                <w:ind w:left="720" w:hanging="720"/>
                <w:rPr>
                  <w:noProof/>
                </w:rPr>
              </w:pPr>
              <w:r>
                <w:rPr>
                  <w:noProof/>
                </w:rPr>
                <w:t xml:space="preserve">The City of Melbourne. (2020). </w:t>
              </w:r>
              <w:r>
                <w:rPr>
                  <w:i/>
                  <w:iCs/>
                  <w:noProof/>
                </w:rPr>
                <w:t>Responding to the Climate and Biodiversity Emergency.</w:t>
              </w:r>
              <w:r>
                <w:rPr>
                  <w:noProof/>
                </w:rPr>
                <w:t xml:space="preserve"> Retrieved from https://www.melbourne.vic.gov.au/about-council/committees-meetings/meeting-archive/MeetingAgendaItemAttachments/886/15806/FEB20%20FMC2%20AGENDA%20ITEM%206.5.pdf</w:t>
              </w:r>
            </w:p>
            <w:p w14:paraId="43FA433A" w14:textId="77777777" w:rsidR="00AC49D9" w:rsidRDefault="00AC49D9" w:rsidP="00AC49D9">
              <w:pPr>
                <w:pStyle w:val="Bibliography"/>
                <w:ind w:left="720" w:hanging="720"/>
                <w:rPr>
                  <w:noProof/>
                </w:rPr>
              </w:pPr>
              <w:r>
                <w:rPr>
                  <w:noProof/>
                </w:rPr>
                <w:t xml:space="preserve">The City of Melbourne. (2022 ). </w:t>
              </w:r>
              <w:r>
                <w:rPr>
                  <w:i/>
                  <w:iCs/>
                  <w:noProof/>
                </w:rPr>
                <w:t>Report to the Future Melbourne Committee: City Champions for Heat Action initiative.</w:t>
              </w:r>
              <w:r>
                <w:rPr>
                  <w:noProof/>
                </w:rPr>
                <w:t xml:space="preserve"> Retrieved from https://www.melbourne.vic.gov.au/about-council/committees-meetings/meeting-archive/MeetingAgendaItemAttachments/983/17456/JUN22%20FMC1%20AGENDA%20ITEM%206.3.pdf</w:t>
              </w:r>
            </w:p>
            <w:p w14:paraId="72F1D11F" w14:textId="77777777" w:rsidR="00AC49D9" w:rsidRDefault="00AC49D9" w:rsidP="00AC49D9">
              <w:pPr>
                <w:pStyle w:val="Bibliography"/>
                <w:ind w:left="720" w:hanging="720"/>
                <w:rPr>
                  <w:noProof/>
                </w:rPr>
              </w:pPr>
              <w:r>
                <w:rPr>
                  <w:noProof/>
                </w:rPr>
                <w:t xml:space="preserve">The City of Melbourne. (2022, December 22). </w:t>
              </w:r>
              <w:r>
                <w:rPr>
                  <w:i/>
                  <w:iCs/>
                  <w:noProof/>
                </w:rPr>
                <w:t>Community consultation | Zero carbon buildings for Melbourne</w:t>
              </w:r>
              <w:r>
                <w:rPr>
                  <w:noProof/>
                </w:rPr>
                <w:t>. Retrieved from Participate Melbourne: https://participate.melbourne.vic.gov.au/zero-carbon-buildings-melbourne/community-consultation</w:t>
              </w:r>
            </w:p>
            <w:p w14:paraId="41F09649" w14:textId="77777777" w:rsidR="00AC49D9" w:rsidRDefault="00AC49D9" w:rsidP="00AC49D9">
              <w:pPr>
                <w:pStyle w:val="Bibliography"/>
                <w:ind w:left="720" w:hanging="720"/>
                <w:rPr>
                  <w:noProof/>
                </w:rPr>
              </w:pPr>
              <w:r>
                <w:rPr>
                  <w:noProof/>
                </w:rPr>
                <w:t xml:space="preserve">The City of Melbourne. (2022). </w:t>
              </w:r>
              <w:r>
                <w:rPr>
                  <w:i/>
                  <w:iCs/>
                  <w:noProof/>
                </w:rPr>
                <w:t>Power Melbourne</w:t>
              </w:r>
              <w:r>
                <w:rPr>
                  <w:noProof/>
                </w:rPr>
                <w:t>. Retrieved December 22, 2022, from Participate Melbourne: https://participate.melbourne.vic.gov.au/power-melbourne</w:t>
              </w:r>
            </w:p>
            <w:p w14:paraId="45C24A75" w14:textId="77777777" w:rsidR="00AC49D9" w:rsidRDefault="00AC49D9" w:rsidP="00AC49D9">
              <w:pPr>
                <w:pStyle w:val="Bibliography"/>
                <w:ind w:left="720" w:hanging="720"/>
                <w:rPr>
                  <w:noProof/>
                </w:rPr>
              </w:pPr>
              <w:r>
                <w:rPr>
                  <w:noProof/>
                </w:rPr>
                <w:t xml:space="preserve">The City of Melbourne. (2022). </w:t>
              </w:r>
              <w:r>
                <w:rPr>
                  <w:i/>
                  <w:iCs/>
                  <w:noProof/>
                </w:rPr>
                <w:t>Zero carbon buildings for Melbourne</w:t>
              </w:r>
              <w:r>
                <w:rPr>
                  <w:noProof/>
                </w:rPr>
                <w:t>. Retrieved from Participate Melbourne: https://participate.melbourne.vic.gov.au/zero-carbon-buildings-melbourne</w:t>
              </w:r>
            </w:p>
            <w:p w14:paraId="49AF3F79" w14:textId="77777777" w:rsidR="00AC49D9" w:rsidRDefault="00AC49D9" w:rsidP="00AC49D9">
              <w:pPr>
                <w:pStyle w:val="Bibliography"/>
                <w:ind w:left="720" w:hanging="720"/>
                <w:rPr>
                  <w:noProof/>
                </w:rPr>
              </w:pPr>
              <w:r>
                <w:rPr>
                  <w:noProof/>
                </w:rPr>
                <w:t xml:space="preserve">The City of Melbourne. (n.d.). </w:t>
              </w:r>
              <w:r>
                <w:rPr>
                  <w:i/>
                  <w:iCs/>
                  <w:noProof/>
                </w:rPr>
                <w:t>Climate change impacts on Melbourne</w:t>
              </w:r>
              <w:r>
                <w:rPr>
                  <w:noProof/>
                </w:rPr>
                <w:t>. Retrieved from The City of Melbourne: https://www.melbourne.vic.gov.au/about-council/vision-goals/eco-city/Pages/adapting-to-climate-change.aspx</w:t>
              </w:r>
            </w:p>
            <w:p w14:paraId="6322DE0C" w14:textId="77777777" w:rsidR="00AC49D9" w:rsidRDefault="00AC49D9" w:rsidP="00AC49D9">
              <w:pPr>
                <w:pStyle w:val="Bibliography"/>
                <w:ind w:left="720" w:hanging="720"/>
                <w:rPr>
                  <w:noProof/>
                </w:rPr>
              </w:pPr>
              <w:r>
                <w:rPr>
                  <w:noProof/>
                </w:rPr>
                <w:t xml:space="preserve">The University of Melbourne. (n.d.). </w:t>
              </w:r>
              <w:r>
                <w:rPr>
                  <w:i/>
                  <w:iCs/>
                  <w:noProof/>
                </w:rPr>
                <w:t>The Retrofit Lab</w:t>
              </w:r>
              <w:r>
                <w:rPr>
                  <w:noProof/>
                </w:rPr>
                <w:t>. Retrieved from The University of Melbourne: https://www.unimelb.edu.au/retrofit</w:t>
              </w:r>
            </w:p>
            <w:p w14:paraId="4BAD4B13" w14:textId="77777777" w:rsidR="00AC49D9" w:rsidRDefault="00AC49D9" w:rsidP="00AC49D9">
              <w:pPr>
                <w:pStyle w:val="Bibliography"/>
                <w:ind w:left="720" w:hanging="720"/>
                <w:rPr>
                  <w:noProof/>
                </w:rPr>
              </w:pPr>
              <w:r>
                <w:rPr>
                  <w:noProof/>
                </w:rPr>
                <w:t xml:space="preserve">UK Green Building Council. (2022). </w:t>
              </w:r>
              <w:r>
                <w:rPr>
                  <w:i/>
                  <w:iCs/>
                  <w:noProof/>
                </w:rPr>
                <w:t>Delivering Net Zero: Key Considerations for Commercial Retrofits.</w:t>
              </w:r>
              <w:r>
                <w:rPr>
                  <w:noProof/>
                </w:rPr>
                <w:t xml:space="preserve"> London. Retrieved from https://www.ukgbc.org/ukgbc-work/commercial-retrofit-key-considerations/</w:t>
              </w:r>
            </w:p>
            <w:p w14:paraId="5225F423" w14:textId="77777777" w:rsidR="00AC49D9" w:rsidRDefault="00AC49D9" w:rsidP="00AC49D9">
              <w:pPr>
                <w:pStyle w:val="Bibliography"/>
                <w:ind w:left="720" w:hanging="720"/>
                <w:rPr>
                  <w:noProof/>
                </w:rPr>
              </w:pPr>
              <w:r>
                <w:rPr>
                  <w:noProof/>
                </w:rPr>
                <w:t xml:space="preserve">VCOSS. (2022, May 23). </w:t>
              </w:r>
              <w:r>
                <w:rPr>
                  <w:i/>
                  <w:iCs/>
                  <w:noProof/>
                </w:rPr>
                <w:t>Fair and fast action for a safer climate</w:t>
              </w:r>
              <w:r>
                <w:rPr>
                  <w:noProof/>
                </w:rPr>
                <w:t>. Retrieved from Victorian Council of Social Service: https://vcoss.org.au/environment-and-climate-change/2022/05/fair-fast-safer/</w:t>
              </w:r>
            </w:p>
            <w:p w14:paraId="1513D38F" w14:textId="77777777" w:rsidR="00AC49D9" w:rsidRDefault="00AC49D9" w:rsidP="00AC49D9">
              <w:pPr>
                <w:pStyle w:val="Bibliography"/>
                <w:ind w:left="720" w:hanging="720"/>
                <w:rPr>
                  <w:noProof/>
                </w:rPr>
              </w:pPr>
              <w:r>
                <w:rPr>
                  <w:noProof/>
                </w:rPr>
                <w:t xml:space="preserve">Victorian Building Authority. (2014). </w:t>
              </w:r>
              <w:r>
                <w:rPr>
                  <w:i/>
                  <w:iCs/>
                  <w:noProof/>
                </w:rPr>
                <w:t>A guide to retrofit your home for better protection from a bushfire.</w:t>
              </w:r>
              <w:r>
                <w:rPr>
                  <w:noProof/>
                </w:rPr>
                <w:t xml:space="preserve"> Retrieved from https://www.vba.vic.gov.au/__data/assets/pdf_file/0003/99471/Guide-retrofit-your-home-for-better-bushfire-protection.pdf</w:t>
              </w:r>
            </w:p>
            <w:p w14:paraId="34A7DD8E" w14:textId="77777777" w:rsidR="00AC49D9" w:rsidRDefault="00AC49D9" w:rsidP="00AC49D9">
              <w:pPr>
                <w:pStyle w:val="Bibliography"/>
                <w:ind w:left="720" w:hanging="720"/>
                <w:rPr>
                  <w:noProof/>
                </w:rPr>
              </w:pPr>
              <w:r>
                <w:rPr>
                  <w:noProof/>
                </w:rPr>
                <w:t xml:space="preserve">Wilkinson, S. J. (2013). </w:t>
              </w:r>
              <w:r>
                <w:rPr>
                  <w:i/>
                  <w:iCs/>
                  <w:noProof/>
                </w:rPr>
                <w:t>Sustainable Urban Retrofit Evaluation.</w:t>
              </w:r>
              <w:r>
                <w:rPr>
                  <w:noProof/>
                </w:rPr>
                <w:t xml:space="preserve"> Royal Institution of Chartered Surveyors. Sydney: RICS Research. doi:10.13140/RG.2.1.4715.5041</w:t>
              </w:r>
            </w:p>
            <w:p w14:paraId="26EB6ACD" w14:textId="77777777" w:rsidR="00AC49D9" w:rsidRDefault="00AC49D9" w:rsidP="00AC49D9">
              <w:pPr>
                <w:pStyle w:val="Bibliography"/>
                <w:ind w:left="720" w:hanging="720"/>
                <w:rPr>
                  <w:noProof/>
                </w:rPr>
              </w:pPr>
              <w:r>
                <w:rPr>
                  <w:noProof/>
                </w:rPr>
                <w:t xml:space="preserve">Wilkinson, S. J. (2018). In S. J. Wilkinson, T. Dixon, N. Miller, &amp; S. Sayce, </w:t>
              </w:r>
              <w:r>
                <w:rPr>
                  <w:i/>
                  <w:iCs/>
                  <w:noProof/>
                </w:rPr>
                <w:t>Routledge Handbook of Sustainable Real Estate</w:t>
              </w:r>
              <w:r>
                <w:rPr>
                  <w:noProof/>
                </w:rPr>
                <w:t xml:space="preserve"> (p. 446). London: Taylor Francis. doi:10.1201/9781315622750</w:t>
              </w:r>
            </w:p>
            <w:p w14:paraId="306D08A0" w14:textId="77777777" w:rsidR="00AC49D9" w:rsidRDefault="00AC49D9" w:rsidP="00AC49D9">
              <w:pPr>
                <w:pStyle w:val="Bibliography"/>
                <w:ind w:left="720" w:hanging="720"/>
                <w:rPr>
                  <w:noProof/>
                </w:rPr>
              </w:pPr>
              <w:r>
                <w:rPr>
                  <w:noProof/>
                </w:rPr>
                <w:t xml:space="preserve">Williams, N. S., Lundholm, J., &amp; MacIvor, J. (2014). FORUM: Do green roofs help urban biodiversity conservation? </w:t>
              </w:r>
              <w:r>
                <w:rPr>
                  <w:i/>
                  <w:iCs/>
                  <w:noProof/>
                </w:rPr>
                <w:t>Journal of Applied Ecology, 51</w:t>
              </w:r>
              <w:r>
                <w:rPr>
                  <w:noProof/>
                </w:rPr>
                <w:t>(6), 1643-1649. doi:10.1111/1365-2664.12333</w:t>
              </w:r>
            </w:p>
            <w:p w14:paraId="61F0A6E8" w14:textId="77777777" w:rsidR="00AC49D9" w:rsidRDefault="00AC49D9" w:rsidP="00AC49D9">
              <w:pPr>
                <w:pStyle w:val="Bibliography"/>
                <w:ind w:left="720" w:hanging="720"/>
                <w:rPr>
                  <w:noProof/>
                </w:rPr>
              </w:pPr>
              <w:r>
                <w:rPr>
                  <w:noProof/>
                </w:rPr>
                <w:t xml:space="preserve">Yu, M., Wiedmann, T., Crawford, R., &amp; Tait, C. (2017). The Carbon Footprint of Australia's Construction Sector. </w:t>
              </w:r>
              <w:r>
                <w:rPr>
                  <w:i/>
                  <w:iCs/>
                  <w:noProof/>
                </w:rPr>
                <w:t>International High-Performance Built Environment Conference.</w:t>
              </w:r>
              <w:r>
                <w:rPr>
                  <w:noProof/>
                </w:rPr>
                <w:t xml:space="preserve"> </w:t>
              </w:r>
            </w:p>
            <w:p w14:paraId="1E535AD5" w14:textId="5664636D" w:rsidR="008947CF" w:rsidRDefault="008947CF" w:rsidP="00AC49D9">
              <w:r>
                <w:rPr>
                  <w:b/>
                  <w:bCs/>
                  <w:noProof/>
                  <w:color w:val="2B579A"/>
                  <w:shd w:val="clear" w:color="auto" w:fill="E6E6E6"/>
                </w:rPr>
                <w:fldChar w:fldCharType="end"/>
              </w:r>
            </w:p>
          </w:sdtContent>
        </w:sdt>
      </w:sdtContent>
    </w:sdt>
    <w:p w14:paraId="654793CB" w14:textId="34C166AF" w:rsidR="00A82EF6" w:rsidRDefault="00A82EF6" w:rsidP="00A82EF6">
      <w:pPr>
        <w:pStyle w:val="ReferenceText"/>
      </w:pPr>
    </w:p>
    <w:sectPr w:rsidR="00A82EF6" w:rsidSect="0058661C">
      <w:headerReference w:type="even" r:id="rId24"/>
      <w:headerReference w:type="default" r:id="rId25"/>
      <w:footerReference w:type="even" r:id="rId26"/>
      <w:headerReference w:type="first" r:id="rId27"/>
      <w:footerReference w:type="first" r:id="rId28"/>
      <w:pgSz w:w="11907" w:h="16839" w:code="9"/>
      <w:pgMar w:top="1701" w:right="1417" w:bottom="1134" w:left="1417" w:header="454" w:footer="510"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C54466" w16cex:dateUtc="2023-02-01T04:53:29.209Z"/>
  <w16cex:commentExtensible w16cex:durableId="5F3EA4ED" w16cex:dateUtc="2023-02-01T04:56:17.895Z"/>
  <w16cex:commentExtensible w16cex:durableId="2BD224E0" w16cex:dateUtc="2023-02-01T05:01:07.533Z"/>
</w16cex:commentsExtensible>
</file>

<file path=word/commentsIds.xml><?xml version="1.0" encoding="utf-8"?>
<w16cid:commentsIds xmlns:mc="http://schemas.openxmlformats.org/markup-compatibility/2006" xmlns:w16cid="http://schemas.microsoft.com/office/word/2016/wordml/cid" mc:Ignorable="w16cid">
  <w16cid:commentId w16cid:paraId="57DD9D31" w16cid:durableId="27827C43"/>
  <w16cid:commentId w16cid:paraId="1436BCE4" w16cid:durableId="6FC54466"/>
  <w16cid:commentId w16cid:paraId="6FC3386A" w16cid:durableId="5F3EA4ED"/>
  <w16cid:commentId w16cid:paraId="41B31203" w16cid:durableId="2BD224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18542" w14:textId="77777777" w:rsidR="005C7AA2" w:rsidRPr="00C33C38" w:rsidRDefault="005C7AA2" w:rsidP="00256624">
      <w:pPr>
        <w:spacing w:line="240" w:lineRule="auto"/>
        <w:rPr>
          <w:sz w:val="19"/>
          <w:szCs w:val="19"/>
        </w:rPr>
      </w:pPr>
      <w:r w:rsidRPr="00C33C38">
        <w:rPr>
          <w:sz w:val="19"/>
          <w:szCs w:val="19"/>
        </w:rPr>
        <w:separator/>
      </w:r>
    </w:p>
    <w:p w14:paraId="58720D17" w14:textId="77777777" w:rsidR="005C7AA2" w:rsidRDefault="005C7AA2"/>
  </w:endnote>
  <w:endnote w:type="continuationSeparator" w:id="0">
    <w:p w14:paraId="36EDF87D" w14:textId="77777777" w:rsidR="005C7AA2" w:rsidRPr="00C33C38" w:rsidRDefault="005C7AA2" w:rsidP="00256624">
      <w:pPr>
        <w:spacing w:line="240" w:lineRule="auto"/>
        <w:rPr>
          <w:sz w:val="19"/>
          <w:szCs w:val="19"/>
        </w:rPr>
      </w:pPr>
      <w:r w:rsidRPr="00C33C38">
        <w:rPr>
          <w:sz w:val="19"/>
          <w:szCs w:val="19"/>
        </w:rPr>
        <w:continuationSeparator/>
      </w:r>
    </w:p>
    <w:p w14:paraId="62629904" w14:textId="77777777" w:rsidR="005C7AA2" w:rsidRDefault="005C7AA2"/>
  </w:endnote>
  <w:endnote w:type="continuationNotice" w:id="1">
    <w:p w14:paraId="23B325A6" w14:textId="77777777" w:rsidR="005C7AA2" w:rsidRDefault="005C7A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491C" w14:textId="77777777" w:rsidR="00B237EE" w:rsidRDefault="00B23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77D365E9" w:rsidR="00BE6743" w:rsidRPr="00B237EE" w:rsidRDefault="00BE6743" w:rsidP="00B237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1BDD" w14:textId="77777777" w:rsidR="00B237EE" w:rsidRDefault="00B237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47DA" w14:textId="77777777" w:rsidR="00832060" w:rsidRPr="00B237EE" w:rsidRDefault="00832060" w:rsidP="00B237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C065" w14:textId="77777777" w:rsidR="00BE6743" w:rsidRPr="00B237EE" w:rsidRDefault="00BE6743" w:rsidP="00B237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0D7D" w14:textId="77777777" w:rsidR="00BE6743" w:rsidRPr="00B237EE" w:rsidRDefault="00BE6743" w:rsidP="00B237E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5D23" w14:textId="77777777" w:rsidR="00BE6743" w:rsidRDefault="00BE6743" w:rsidP="00F25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F5EA8" w14:textId="77777777" w:rsidR="005C7AA2" w:rsidRPr="0032656F" w:rsidRDefault="005C7AA2" w:rsidP="0032656F">
      <w:r w:rsidRPr="0032656F">
        <w:separator/>
      </w:r>
    </w:p>
  </w:footnote>
  <w:footnote w:type="continuationSeparator" w:id="0">
    <w:p w14:paraId="39CB9C2D" w14:textId="77777777" w:rsidR="005C7AA2" w:rsidRDefault="005C7AA2">
      <w:r>
        <w:continuationSeparator/>
      </w:r>
    </w:p>
  </w:footnote>
  <w:footnote w:type="continuationNotice" w:id="1">
    <w:p w14:paraId="702ABE59" w14:textId="77777777" w:rsidR="005C7AA2" w:rsidRDefault="005C7A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32177" w14:textId="77777777" w:rsidR="00B237EE" w:rsidRDefault="00B23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FE17" w14:textId="77777777" w:rsidR="00B237EE" w:rsidRDefault="00B237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5677" w14:textId="77777777" w:rsidR="00B237EE" w:rsidRDefault="00B237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832060" w:rsidRPr="003B3D5D" w:rsidRDefault="00832060" w:rsidP="003B3D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09CF" w14:textId="14A30176" w:rsidR="00832060" w:rsidRPr="00B237EE" w:rsidRDefault="00832060" w:rsidP="00B237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71BC" w14:textId="77777777" w:rsidR="00BE6743" w:rsidRPr="00720522" w:rsidRDefault="00BE6743" w:rsidP="007205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407C6" w14:textId="6FF2BDAB" w:rsidR="00BE6743" w:rsidRPr="00B237EE" w:rsidRDefault="00BE6743" w:rsidP="00B237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9076" w14:textId="77777777" w:rsidR="00BE6743" w:rsidRPr="0082737B" w:rsidRDefault="00BE6743" w:rsidP="0082737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pBE5Xhy" int2:invalidationBookmarkName="" int2:hashCode="UELRRmZ1GKGlAX" int2:id="hTv7xskT">
      <int2:state int2:value="Rejected" int2:type="LegacyProofing"/>
    </int2:bookmark>
    <int2:bookmark int2:bookmarkName="_Int_24qaz5y6" int2:invalidationBookmarkName="" int2:hashCode="M3dvXGsbAOeqVN" int2:id="j74gIpv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CC3"/>
    <w:multiLevelType w:val="multilevel"/>
    <w:tmpl w:val="3468CDE2"/>
    <w:name w:val="PullOutBoxNumbering"/>
    <w:lvl w:ilvl="0">
      <w:start w:val="1"/>
      <w:numFmt w:val="decimal"/>
      <w:pStyle w:val="ListAlpha"/>
      <w:lvlText w:val="%1."/>
      <w:lvlJc w:val="left"/>
      <w:pPr>
        <w:tabs>
          <w:tab w:val="num" w:pos="680"/>
        </w:tabs>
        <w:ind w:left="680" w:hanging="396"/>
      </w:pPr>
      <w:rPr>
        <w:rFonts w:hint="default"/>
        <w:b/>
      </w:rPr>
    </w:lvl>
    <w:lvl w:ilvl="1">
      <w:start w:val="1"/>
      <w:numFmt w:val="lowerLetter"/>
      <w:pStyle w:val="ListAlpha2"/>
      <w:lvlText w:val="%2."/>
      <w:lvlJc w:val="left"/>
      <w:pPr>
        <w:tabs>
          <w:tab w:val="num" w:pos="1077"/>
        </w:tabs>
        <w:ind w:left="1077" w:hanging="397"/>
      </w:pPr>
      <w:rPr>
        <w:rFonts w:hint="default"/>
      </w:rPr>
    </w:lvl>
    <w:lvl w:ilvl="2">
      <w:start w:val="1"/>
      <w:numFmt w:val="lowerRoman"/>
      <w:pStyle w:val="ListAlpha3"/>
      <w:lvlText w:val="%3."/>
      <w:lvlJc w:val="left"/>
      <w:pPr>
        <w:tabs>
          <w:tab w:val="num" w:pos="1474"/>
        </w:tabs>
        <w:ind w:left="1474"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B57116"/>
    <w:multiLevelType w:val="multilevel"/>
    <w:tmpl w:val="16B44AD4"/>
    <w:name w:val="TableNumbering2"/>
    <w:lvl w:ilvl="0">
      <w:start w:val="1"/>
      <w:numFmt w:val="none"/>
      <w:pStyle w:val="ListNumber"/>
      <w:suff w:val="nothing"/>
      <w:lvlText w:val=""/>
      <w:lvlJc w:val="left"/>
      <w:pPr>
        <w:ind w:left="113" w:firstLine="0"/>
      </w:pPr>
      <w:rPr>
        <w:rFonts w:hint="default"/>
      </w:rPr>
    </w:lvl>
    <w:lvl w:ilvl="1">
      <w:start w:val="1"/>
      <w:numFmt w:val="decimal"/>
      <w:pStyle w:val="ListNumber2"/>
      <w:lvlText w:val="(%2)"/>
      <w:lvlJc w:val="left"/>
      <w:pPr>
        <w:tabs>
          <w:tab w:val="num" w:pos="284"/>
        </w:tabs>
        <w:ind w:left="284" w:hanging="284"/>
      </w:pPr>
      <w:rPr>
        <w:rFonts w:hint="default"/>
      </w:rPr>
    </w:lvl>
    <w:lvl w:ilvl="2">
      <w:start w:val="1"/>
      <w:numFmt w:val="none"/>
      <w:pStyle w:val="ListNumber3"/>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 w15:restartNumberingAfterBreak="0">
    <w:nsid w:val="0B6672CC"/>
    <w:multiLevelType w:val="multilevel"/>
    <w:tmpl w:val="885EF872"/>
    <w:styleLink w:val="HangingList"/>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38306"/>
    <w:multiLevelType w:val="hybridMultilevel"/>
    <w:tmpl w:val="77F0B0C2"/>
    <w:lvl w:ilvl="0" w:tplc="B2A4D634">
      <w:start w:val="1"/>
      <w:numFmt w:val="bullet"/>
      <w:lvlText w:val=""/>
      <w:lvlJc w:val="left"/>
      <w:pPr>
        <w:ind w:left="720" w:hanging="360"/>
      </w:pPr>
      <w:rPr>
        <w:rFonts w:ascii="Symbol" w:hAnsi="Symbol" w:hint="default"/>
      </w:rPr>
    </w:lvl>
    <w:lvl w:ilvl="1" w:tplc="4AAAB3E8">
      <w:start w:val="1"/>
      <w:numFmt w:val="bullet"/>
      <w:lvlText w:val="o"/>
      <w:lvlJc w:val="left"/>
      <w:pPr>
        <w:ind w:left="1440" w:hanging="360"/>
      </w:pPr>
      <w:rPr>
        <w:rFonts w:ascii="Courier New" w:hAnsi="Courier New" w:hint="default"/>
      </w:rPr>
    </w:lvl>
    <w:lvl w:ilvl="2" w:tplc="7E4A5936">
      <w:start w:val="1"/>
      <w:numFmt w:val="bullet"/>
      <w:lvlText w:val=""/>
      <w:lvlJc w:val="left"/>
      <w:pPr>
        <w:ind w:left="2160" w:hanging="360"/>
      </w:pPr>
      <w:rPr>
        <w:rFonts w:ascii="Wingdings" w:hAnsi="Wingdings" w:hint="default"/>
      </w:rPr>
    </w:lvl>
    <w:lvl w:ilvl="3" w:tplc="C4D84518">
      <w:start w:val="1"/>
      <w:numFmt w:val="bullet"/>
      <w:lvlText w:val=""/>
      <w:lvlJc w:val="left"/>
      <w:pPr>
        <w:ind w:left="2880" w:hanging="360"/>
      </w:pPr>
      <w:rPr>
        <w:rFonts w:ascii="Symbol" w:hAnsi="Symbol" w:hint="default"/>
      </w:rPr>
    </w:lvl>
    <w:lvl w:ilvl="4" w:tplc="2F88DEB2">
      <w:start w:val="1"/>
      <w:numFmt w:val="bullet"/>
      <w:lvlText w:val="o"/>
      <w:lvlJc w:val="left"/>
      <w:pPr>
        <w:ind w:left="3600" w:hanging="360"/>
      </w:pPr>
      <w:rPr>
        <w:rFonts w:ascii="Courier New" w:hAnsi="Courier New" w:hint="default"/>
      </w:rPr>
    </w:lvl>
    <w:lvl w:ilvl="5" w:tplc="E766BD68">
      <w:start w:val="1"/>
      <w:numFmt w:val="bullet"/>
      <w:lvlText w:val=""/>
      <w:lvlJc w:val="left"/>
      <w:pPr>
        <w:ind w:left="4320" w:hanging="360"/>
      </w:pPr>
      <w:rPr>
        <w:rFonts w:ascii="Wingdings" w:hAnsi="Wingdings" w:hint="default"/>
      </w:rPr>
    </w:lvl>
    <w:lvl w:ilvl="6" w:tplc="F236B184">
      <w:start w:val="1"/>
      <w:numFmt w:val="bullet"/>
      <w:lvlText w:val=""/>
      <w:lvlJc w:val="left"/>
      <w:pPr>
        <w:ind w:left="5040" w:hanging="360"/>
      </w:pPr>
      <w:rPr>
        <w:rFonts w:ascii="Symbol" w:hAnsi="Symbol" w:hint="default"/>
      </w:rPr>
    </w:lvl>
    <w:lvl w:ilvl="7" w:tplc="9466822E">
      <w:start w:val="1"/>
      <w:numFmt w:val="bullet"/>
      <w:lvlText w:val="o"/>
      <w:lvlJc w:val="left"/>
      <w:pPr>
        <w:ind w:left="5760" w:hanging="360"/>
      </w:pPr>
      <w:rPr>
        <w:rFonts w:ascii="Courier New" w:hAnsi="Courier New" w:hint="default"/>
      </w:rPr>
    </w:lvl>
    <w:lvl w:ilvl="8" w:tplc="7F16D974">
      <w:start w:val="1"/>
      <w:numFmt w:val="bullet"/>
      <w:lvlText w:val=""/>
      <w:lvlJc w:val="left"/>
      <w:pPr>
        <w:ind w:left="6480" w:hanging="360"/>
      </w:pPr>
      <w:rPr>
        <w:rFonts w:ascii="Wingdings" w:hAnsi="Wingdings" w:hint="default"/>
      </w:rPr>
    </w:lvl>
  </w:abstractNum>
  <w:abstractNum w:abstractNumId="4" w15:restartNumberingAfterBreak="0">
    <w:nsid w:val="128FA4BE"/>
    <w:multiLevelType w:val="hybridMultilevel"/>
    <w:tmpl w:val="1286F130"/>
    <w:lvl w:ilvl="0" w:tplc="863AEAD2">
      <w:start w:val="1"/>
      <w:numFmt w:val="decimal"/>
      <w:lvlText w:val="%1."/>
      <w:lvlJc w:val="left"/>
      <w:pPr>
        <w:ind w:left="360" w:hanging="360"/>
      </w:pPr>
    </w:lvl>
    <w:lvl w:ilvl="1" w:tplc="1FB4C0E6">
      <w:start w:val="1"/>
      <w:numFmt w:val="lowerLetter"/>
      <w:lvlText w:val="%2."/>
      <w:lvlJc w:val="left"/>
      <w:pPr>
        <w:ind w:left="1080" w:hanging="360"/>
      </w:pPr>
    </w:lvl>
    <w:lvl w:ilvl="2" w:tplc="E0361CB6">
      <w:start w:val="1"/>
      <w:numFmt w:val="lowerRoman"/>
      <w:lvlText w:val="%3."/>
      <w:lvlJc w:val="right"/>
      <w:pPr>
        <w:ind w:left="1800" w:hanging="180"/>
      </w:pPr>
    </w:lvl>
    <w:lvl w:ilvl="3" w:tplc="F2C27D0E">
      <w:start w:val="1"/>
      <w:numFmt w:val="decimal"/>
      <w:lvlText w:val="%4."/>
      <w:lvlJc w:val="left"/>
      <w:pPr>
        <w:ind w:left="2520" w:hanging="360"/>
      </w:pPr>
    </w:lvl>
    <w:lvl w:ilvl="4" w:tplc="024EBFAC">
      <w:start w:val="1"/>
      <w:numFmt w:val="lowerLetter"/>
      <w:lvlText w:val="%5."/>
      <w:lvlJc w:val="left"/>
      <w:pPr>
        <w:ind w:left="3240" w:hanging="360"/>
      </w:pPr>
    </w:lvl>
    <w:lvl w:ilvl="5" w:tplc="A410632C">
      <w:start w:val="1"/>
      <w:numFmt w:val="lowerRoman"/>
      <w:lvlText w:val="%6."/>
      <w:lvlJc w:val="right"/>
      <w:pPr>
        <w:ind w:left="3960" w:hanging="180"/>
      </w:pPr>
    </w:lvl>
    <w:lvl w:ilvl="6" w:tplc="E432F440">
      <w:start w:val="1"/>
      <w:numFmt w:val="decimal"/>
      <w:lvlText w:val="%7."/>
      <w:lvlJc w:val="left"/>
      <w:pPr>
        <w:ind w:left="4680" w:hanging="360"/>
      </w:pPr>
    </w:lvl>
    <w:lvl w:ilvl="7" w:tplc="EF90159A">
      <w:start w:val="1"/>
      <w:numFmt w:val="lowerLetter"/>
      <w:lvlText w:val="%8."/>
      <w:lvlJc w:val="left"/>
      <w:pPr>
        <w:ind w:left="5400" w:hanging="360"/>
      </w:pPr>
    </w:lvl>
    <w:lvl w:ilvl="8" w:tplc="0DF6FBB4">
      <w:start w:val="1"/>
      <w:numFmt w:val="lowerRoman"/>
      <w:lvlText w:val="%9."/>
      <w:lvlJc w:val="right"/>
      <w:pPr>
        <w:ind w:left="6120" w:hanging="180"/>
      </w:pPr>
    </w:lvl>
  </w:abstractNum>
  <w:abstractNum w:abstractNumId="5" w15:restartNumberingAfterBreak="0">
    <w:nsid w:val="1432178D"/>
    <w:multiLevelType w:val="hybridMultilevel"/>
    <w:tmpl w:val="41F4962C"/>
    <w:lvl w:ilvl="0" w:tplc="7E20F2DE">
      <w:start w:val="1"/>
      <w:numFmt w:val="bullet"/>
      <w:lvlText w:val=""/>
      <w:lvlJc w:val="left"/>
      <w:pPr>
        <w:ind w:left="720" w:hanging="360"/>
      </w:pPr>
      <w:rPr>
        <w:rFonts w:ascii="Symbol" w:hAnsi="Symbol" w:hint="default"/>
      </w:rPr>
    </w:lvl>
    <w:lvl w:ilvl="1" w:tplc="BC6270A2">
      <w:start w:val="1"/>
      <w:numFmt w:val="bullet"/>
      <w:lvlText w:val="o"/>
      <w:lvlJc w:val="left"/>
      <w:pPr>
        <w:ind w:left="1440" w:hanging="360"/>
      </w:pPr>
      <w:rPr>
        <w:rFonts w:ascii="Courier New" w:hAnsi="Courier New" w:hint="default"/>
      </w:rPr>
    </w:lvl>
    <w:lvl w:ilvl="2" w:tplc="76726836">
      <w:start w:val="1"/>
      <w:numFmt w:val="bullet"/>
      <w:lvlText w:val=""/>
      <w:lvlJc w:val="left"/>
      <w:pPr>
        <w:ind w:left="2160" w:hanging="360"/>
      </w:pPr>
      <w:rPr>
        <w:rFonts w:ascii="Wingdings" w:hAnsi="Wingdings" w:hint="default"/>
      </w:rPr>
    </w:lvl>
    <w:lvl w:ilvl="3" w:tplc="6D2236C6">
      <w:start w:val="1"/>
      <w:numFmt w:val="bullet"/>
      <w:lvlText w:val=""/>
      <w:lvlJc w:val="left"/>
      <w:pPr>
        <w:ind w:left="2880" w:hanging="360"/>
      </w:pPr>
      <w:rPr>
        <w:rFonts w:ascii="Symbol" w:hAnsi="Symbol" w:hint="default"/>
      </w:rPr>
    </w:lvl>
    <w:lvl w:ilvl="4" w:tplc="BCC69E7C">
      <w:start w:val="1"/>
      <w:numFmt w:val="bullet"/>
      <w:lvlText w:val="o"/>
      <w:lvlJc w:val="left"/>
      <w:pPr>
        <w:ind w:left="3600" w:hanging="360"/>
      </w:pPr>
      <w:rPr>
        <w:rFonts w:ascii="Courier New" w:hAnsi="Courier New" w:hint="default"/>
      </w:rPr>
    </w:lvl>
    <w:lvl w:ilvl="5" w:tplc="984AE9F0">
      <w:start w:val="1"/>
      <w:numFmt w:val="bullet"/>
      <w:lvlText w:val=""/>
      <w:lvlJc w:val="left"/>
      <w:pPr>
        <w:ind w:left="4320" w:hanging="360"/>
      </w:pPr>
      <w:rPr>
        <w:rFonts w:ascii="Wingdings" w:hAnsi="Wingdings" w:hint="default"/>
      </w:rPr>
    </w:lvl>
    <w:lvl w:ilvl="6" w:tplc="3BE6507C">
      <w:start w:val="1"/>
      <w:numFmt w:val="bullet"/>
      <w:lvlText w:val=""/>
      <w:lvlJc w:val="left"/>
      <w:pPr>
        <w:ind w:left="5040" w:hanging="360"/>
      </w:pPr>
      <w:rPr>
        <w:rFonts w:ascii="Symbol" w:hAnsi="Symbol" w:hint="default"/>
      </w:rPr>
    </w:lvl>
    <w:lvl w:ilvl="7" w:tplc="19D8CC0E">
      <w:start w:val="1"/>
      <w:numFmt w:val="bullet"/>
      <w:lvlText w:val="o"/>
      <w:lvlJc w:val="left"/>
      <w:pPr>
        <w:ind w:left="5760" w:hanging="360"/>
      </w:pPr>
      <w:rPr>
        <w:rFonts w:ascii="Courier New" w:hAnsi="Courier New" w:hint="default"/>
      </w:rPr>
    </w:lvl>
    <w:lvl w:ilvl="8" w:tplc="AC5E09B4">
      <w:start w:val="1"/>
      <w:numFmt w:val="bullet"/>
      <w:lvlText w:val=""/>
      <w:lvlJc w:val="left"/>
      <w:pPr>
        <w:ind w:left="6480" w:hanging="360"/>
      </w:pPr>
      <w:rPr>
        <w:rFonts w:ascii="Wingdings" w:hAnsi="Wingdings" w:hint="default"/>
      </w:rPr>
    </w:lvl>
  </w:abstractNum>
  <w:abstractNum w:abstractNumId="6" w15:restartNumberingAfterBreak="0">
    <w:nsid w:val="14890D1D"/>
    <w:multiLevelType w:val="multilevel"/>
    <w:tmpl w:val="9B5A65BA"/>
    <w:name w:val="MyBullets"/>
    <w:lvl w:ilvl="0">
      <w:start w:val="7"/>
      <w:numFmt w:val="bullet"/>
      <w:pStyle w:val="Heading8"/>
      <w:lvlText w:val=""/>
      <w:lvlJc w:val="left"/>
      <w:pPr>
        <w:tabs>
          <w:tab w:val="num" w:pos="397"/>
        </w:tabs>
        <w:ind w:left="397" w:hanging="397"/>
      </w:pPr>
      <w:rPr>
        <w:rFonts w:ascii="Symbol" w:hAnsi="Symbol" w:hint="default"/>
        <w:color w:val="auto"/>
        <w:position w:val="0"/>
        <w:sz w:val="20"/>
      </w:rPr>
    </w:lvl>
    <w:lvl w:ilvl="1">
      <w:start w:val="5"/>
      <w:numFmt w:val="bullet"/>
      <w:pStyle w:val="Heading9"/>
      <w:lvlText w:val="o"/>
      <w:lvlJc w:val="left"/>
      <w:pPr>
        <w:tabs>
          <w:tab w:val="num" w:pos="794"/>
        </w:tabs>
        <w:ind w:left="794" w:hanging="397"/>
      </w:pPr>
      <w:rPr>
        <w:rFonts w:ascii="Courier New" w:hAnsi="Courier New" w:hint="default"/>
        <w:b w:val="0"/>
        <w:i w:val="0"/>
        <w:color w:val="auto"/>
        <w:position w:val="2"/>
        <w:sz w:val="18"/>
      </w:rPr>
    </w:lvl>
    <w:lvl w:ilvl="2">
      <w:start w:val="1"/>
      <w:numFmt w:val="bullet"/>
      <w:pStyle w:val="AppendixHeading2"/>
      <w:lvlText w:val="–"/>
      <w:lvlJc w:val="left"/>
      <w:pPr>
        <w:tabs>
          <w:tab w:val="num" w:pos="1191"/>
        </w:tabs>
        <w:ind w:left="1191" w:hanging="397"/>
      </w:pPr>
      <w:rPr>
        <w:rFonts w:ascii="Calibri" w:hAnsi="Calibri" w:hint="default"/>
        <w:color w:val="auto"/>
        <w:position w:val="0"/>
        <w:sz w:val="20"/>
      </w:rPr>
    </w:lvl>
    <w:lvl w:ilvl="3">
      <w:start w:val="1"/>
      <w:numFmt w:val="none"/>
      <w:pStyle w:val="AppendixHeading3"/>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7" w15:restartNumberingAfterBreak="0">
    <w:nsid w:val="1AA4375A"/>
    <w:multiLevelType w:val="multilevel"/>
    <w:tmpl w:val="15049394"/>
    <w:name w:val="PullOutBoxBullets"/>
    <w:lvl w:ilvl="0">
      <w:start w:val="1"/>
      <w:numFmt w:val="bullet"/>
      <w:lvlText w:val=""/>
      <w:lvlJc w:val="left"/>
      <w:pPr>
        <w:tabs>
          <w:tab w:val="num" w:pos="680"/>
        </w:tabs>
        <w:ind w:left="680" w:hanging="396"/>
      </w:pPr>
      <w:rPr>
        <w:rFonts w:ascii="Symbol" w:hAnsi="Symbol" w:hint="default"/>
        <w:color w:val="auto"/>
        <w:position w:val="0"/>
        <w:sz w:val="22"/>
      </w:rPr>
    </w:lvl>
    <w:lvl w:ilvl="1">
      <w:start w:val="1"/>
      <w:numFmt w:val="bullet"/>
      <w:lvlText w:val="o"/>
      <w:lvlJc w:val="left"/>
      <w:pPr>
        <w:tabs>
          <w:tab w:val="num" w:pos="1077"/>
        </w:tabs>
        <w:ind w:left="1077" w:hanging="397"/>
      </w:pPr>
      <w:rPr>
        <w:rFonts w:ascii="Courier New" w:hAnsi="Courier New" w:hint="default"/>
        <w:sz w:val="18"/>
      </w:rPr>
    </w:lvl>
    <w:lvl w:ilvl="2">
      <w:start w:val="1"/>
      <w:numFmt w:val="bullet"/>
      <w:lvlText w:val="–"/>
      <w:lvlJc w:val="left"/>
      <w:pPr>
        <w:tabs>
          <w:tab w:val="num" w:pos="1474"/>
        </w:tabs>
        <w:ind w:left="1474" w:hanging="397"/>
      </w:pPr>
      <w:rPr>
        <w:rFonts w:ascii="Arial" w:hAnsi="Arial" w:hint="default"/>
        <w:color w:val="auto"/>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8" w15:restartNumberingAfterBreak="0">
    <w:nsid w:val="1B5B3348"/>
    <w:multiLevelType w:val="multilevel"/>
    <w:tmpl w:val="0FC446F0"/>
    <w:lvl w:ilvl="0">
      <w:start w:val="1"/>
      <w:numFmt w:val="bullet"/>
      <w:pStyle w:val="HighlightBox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FC8B68"/>
    <w:multiLevelType w:val="hybridMultilevel"/>
    <w:tmpl w:val="65C00598"/>
    <w:lvl w:ilvl="0" w:tplc="DC94ACCA">
      <w:start w:val="1"/>
      <w:numFmt w:val="bullet"/>
      <w:lvlText w:val=""/>
      <w:lvlJc w:val="left"/>
      <w:pPr>
        <w:ind w:left="720" w:hanging="360"/>
      </w:pPr>
      <w:rPr>
        <w:rFonts w:ascii="Symbol" w:hAnsi="Symbol" w:hint="default"/>
      </w:rPr>
    </w:lvl>
    <w:lvl w:ilvl="1" w:tplc="2DA6A8A0">
      <w:start w:val="1"/>
      <w:numFmt w:val="bullet"/>
      <w:lvlText w:val="o"/>
      <w:lvlJc w:val="left"/>
      <w:pPr>
        <w:ind w:left="1440" w:hanging="360"/>
      </w:pPr>
      <w:rPr>
        <w:rFonts w:ascii="Courier New" w:hAnsi="Courier New" w:hint="default"/>
      </w:rPr>
    </w:lvl>
    <w:lvl w:ilvl="2" w:tplc="AB4E4F08">
      <w:start w:val="1"/>
      <w:numFmt w:val="bullet"/>
      <w:lvlText w:val=""/>
      <w:lvlJc w:val="left"/>
      <w:pPr>
        <w:ind w:left="2160" w:hanging="360"/>
      </w:pPr>
      <w:rPr>
        <w:rFonts w:ascii="Wingdings" w:hAnsi="Wingdings" w:hint="default"/>
      </w:rPr>
    </w:lvl>
    <w:lvl w:ilvl="3" w:tplc="7F72D7FE">
      <w:start w:val="1"/>
      <w:numFmt w:val="bullet"/>
      <w:lvlText w:val=""/>
      <w:lvlJc w:val="left"/>
      <w:pPr>
        <w:ind w:left="2880" w:hanging="360"/>
      </w:pPr>
      <w:rPr>
        <w:rFonts w:ascii="Symbol" w:hAnsi="Symbol" w:hint="default"/>
      </w:rPr>
    </w:lvl>
    <w:lvl w:ilvl="4" w:tplc="E94819B2">
      <w:start w:val="1"/>
      <w:numFmt w:val="bullet"/>
      <w:lvlText w:val="o"/>
      <w:lvlJc w:val="left"/>
      <w:pPr>
        <w:ind w:left="3600" w:hanging="360"/>
      </w:pPr>
      <w:rPr>
        <w:rFonts w:ascii="Courier New" w:hAnsi="Courier New" w:hint="default"/>
      </w:rPr>
    </w:lvl>
    <w:lvl w:ilvl="5" w:tplc="11069AA6">
      <w:start w:val="1"/>
      <w:numFmt w:val="bullet"/>
      <w:lvlText w:val=""/>
      <w:lvlJc w:val="left"/>
      <w:pPr>
        <w:ind w:left="4320" w:hanging="360"/>
      </w:pPr>
      <w:rPr>
        <w:rFonts w:ascii="Wingdings" w:hAnsi="Wingdings" w:hint="default"/>
      </w:rPr>
    </w:lvl>
    <w:lvl w:ilvl="6" w:tplc="73006490">
      <w:start w:val="1"/>
      <w:numFmt w:val="bullet"/>
      <w:lvlText w:val=""/>
      <w:lvlJc w:val="left"/>
      <w:pPr>
        <w:ind w:left="5040" w:hanging="360"/>
      </w:pPr>
      <w:rPr>
        <w:rFonts w:ascii="Symbol" w:hAnsi="Symbol" w:hint="default"/>
      </w:rPr>
    </w:lvl>
    <w:lvl w:ilvl="7" w:tplc="828CC198">
      <w:start w:val="1"/>
      <w:numFmt w:val="bullet"/>
      <w:lvlText w:val="o"/>
      <w:lvlJc w:val="left"/>
      <w:pPr>
        <w:ind w:left="5760" w:hanging="360"/>
      </w:pPr>
      <w:rPr>
        <w:rFonts w:ascii="Courier New" w:hAnsi="Courier New" w:hint="default"/>
      </w:rPr>
    </w:lvl>
    <w:lvl w:ilvl="8" w:tplc="5A26BF7C">
      <w:start w:val="1"/>
      <w:numFmt w:val="bullet"/>
      <w:lvlText w:val=""/>
      <w:lvlJc w:val="left"/>
      <w:pPr>
        <w:ind w:left="6480" w:hanging="360"/>
      </w:pPr>
      <w:rPr>
        <w:rFonts w:ascii="Wingdings" w:hAnsi="Wingdings" w:hint="default"/>
      </w:rPr>
    </w:lvl>
  </w:abstractNum>
  <w:abstractNum w:abstractNumId="10" w15:restartNumberingAfterBreak="0">
    <w:nsid w:val="1E366F72"/>
    <w:multiLevelType w:val="hybridMultilevel"/>
    <w:tmpl w:val="780E281A"/>
    <w:lvl w:ilvl="0" w:tplc="B224B770">
      <w:start w:val="1"/>
      <w:numFmt w:val="decimal"/>
      <w:lvlText w:val="%1."/>
      <w:lvlJc w:val="left"/>
      <w:pPr>
        <w:ind w:left="720" w:hanging="360"/>
      </w:pPr>
      <w:rPr>
        <w:b/>
      </w:rPr>
    </w:lvl>
    <w:lvl w:ilvl="1" w:tplc="48B0EFF6">
      <w:start w:val="1"/>
      <w:numFmt w:val="lowerLetter"/>
      <w:lvlText w:val="%2."/>
      <w:lvlJc w:val="left"/>
      <w:pPr>
        <w:ind w:left="1440" w:hanging="360"/>
      </w:pPr>
    </w:lvl>
    <w:lvl w:ilvl="2" w:tplc="52C26B4E">
      <w:start w:val="1"/>
      <w:numFmt w:val="lowerRoman"/>
      <w:lvlText w:val="%3."/>
      <w:lvlJc w:val="right"/>
      <w:pPr>
        <w:ind w:left="2160" w:hanging="180"/>
      </w:pPr>
    </w:lvl>
    <w:lvl w:ilvl="3" w:tplc="0658CF70">
      <w:start w:val="1"/>
      <w:numFmt w:val="decimal"/>
      <w:lvlText w:val="%4."/>
      <w:lvlJc w:val="left"/>
      <w:pPr>
        <w:ind w:left="2880" w:hanging="360"/>
      </w:pPr>
    </w:lvl>
    <w:lvl w:ilvl="4" w:tplc="84E27400">
      <w:start w:val="1"/>
      <w:numFmt w:val="lowerLetter"/>
      <w:lvlText w:val="%5."/>
      <w:lvlJc w:val="left"/>
      <w:pPr>
        <w:ind w:left="3600" w:hanging="360"/>
      </w:pPr>
    </w:lvl>
    <w:lvl w:ilvl="5" w:tplc="9112DFE2">
      <w:start w:val="1"/>
      <w:numFmt w:val="lowerRoman"/>
      <w:lvlText w:val="%6."/>
      <w:lvlJc w:val="right"/>
      <w:pPr>
        <w:ind w:left="4320" w:hanging="180"/>
      </w:pPr>
    </w:lvl>
    <w:lvl w:ilvl="6" w:tplc="A454A7EE">
      <w:start w:val="1"/>
      <w:numFmt w:val="decimal"/>
      <w:lvlText w:val="%7."/>
      <w:lvlJc w:val="left"/>
      <w:pPr>
        <w:ind w:left="5040" w:hanging="360"/>
      </w:pPr>
    </w:lvl>
    <w:lvl w:ilvl="7" w:tplc="F5626138">
      <w:start w:val="1"/>
      <w:numFmt w:val="lowerLetter"/>
      <w:lvlText w:val="%8."/>
      <w:lvlJc w:val="left"/>
      <w:pPr>
        <w:ind w:left="5760" w:hanging="360"/>
      </w:pPr>
    </w:lvl>
    <w:lvl w:ilvl="8" w:tplc="2DC41D50">
      <w:start w:val="1"/>
      <w:numFmt w:val="lowerRoman"/>
      <w:lvlText w:val="%9."/>
      <w:lvlJc w:val="right"/>
      <w:pPr>
        <w:ind w:left="6480" w:hanging="180"/>
      </w:pPr>
    </w:lvl>
  </w:abstractNum>
  <w:abstractNum w:abstractNumId="11" w15:restartNumberingAfterBreak="0">
    <w:nsid w:val="1F1E0F0F"/>
    <w:multiLevelType w:val="hybridMultilevel"/>
    <w:tmpl w:val="C4F81ABE"/>
    <w:lvl w:ilvl="0" w:tplc="4B20768E">
      <w:start w:val="1"/>
      <w:numFmt w:val="decimal"/>
      <w:lvlText w:val="%1."/>
      <w:lvlJc w:val="left"/>
      <w:pPr>
        <w:ind w:left="720" w:hanging="360"/>
      </w:pPr>
      <w:rPr>
        <w:b/>
      </w:rPr>
    </w:lvl>
    <w:lvl w:ilvl="1" w:tplc="3554491E">
      <w:start w:val="1"/>
      <w:numFmt w:val="lowerLetter"/>
      <w:lvlText w:val="%2."/>
      <w:lvlJc w:val="left"/>
      <w:pPr>
        <w:ind w:left="1440" w:hanging="360"/>
      </w:pPr>
    </w:lvl>
    <w:lvl w:ilvl="2" w:tplc="68668B54">
      <w:start w:val="1"/>
      <w:numFmt w:val="lowerRoman"/>
      <w:lvlText w:val="%3."/>
      <w:lvlJc w:val="right"/>
      <w:pPr>
        <w:ind w:left="2160" w:hanging="180"/>
      </w:pPr>
    </w:lvl>
    <w:lvl w:ilvl="3" w:tplc="C0120550">
      <w:start w:val="1"/>
      <w:numFmt w:val="decimal"/>
      <w:lvlText w:val="%4."/>
      <w:lvlJc w:val="left"/>
      <w:pPr>
        <w:ind w:left="2880" w:hanging="360"/>
      </w:pPr>
    </w:lvl>
    <w:lvl w:ilvl="4" w:tplc="3B2A1FDC">
      <w:start w:val="1"/>
      <w:numFmt w:val="lowerLetter"/>
      <w:lvlText w:val="%5."/>
      <w:lvlJc w:val="left"/>
      <w:pPr>
        <w:ind w:left="3600" w:hanging="360"/>
      </w:pPr>
    </w:lvl>
    <w:lvl w:ilvl="5" w:tplc="7D78F0B4">
      <w:start w:val="1"/>
      <w:numFmt w:val="lowerRoman"/>
      <w:lvlText w:val="%6."/>
      <w:lvlJc w:val="right"/>
      <w:pPr>
        <w:ind w:left="4320" w:hanging="180"/>
      </w:pPr>
    </w:lvl>
    <w:lvl w:ilvl="6" w:tplc="B90EBD00">
      <w:start w:val="1"/>
      <w:numFmt w:val="decimal"/>
      <w:lvlText w:val="%7."/>
      <w:lvlJc w:val="left"/>
      <w:pPr>
        <w:ind w:left="5040" w:hanging="360"/>
      </w:pPr>
    </w:lvl>
    <w:lvl w:ilvl="7" w:tplc="40E4FEE8">
      <w:start w:val="1"/>
      <w:numFmt w:val="lowerLetter"/>
      <w:lvlText w:val="%8."/>
      <w:lvlJc w:val="left"/>
      <w:pPr>
        <w:ind w:left="5760" w:hanging="360"/>
      </w:pPr>
    </w:lvl>
    <w:lvl w:ilvl="8" w:tplc="94086546">
      <w:start w:val="1"/>
      <w:numFmt w:val="lowerRoman"/>
      <w:lvlText w:val="%9."/>
      <w:lvlJc w:val="right"/>
      <w:pPr>
        <w:ind w:left="6480" w:hanging="180"/>
      </w:pPr>
    </w:lvl>
  </w:abstractNum>
  <w:abstractNum w:abstractNumId="12" w15:restartNumberingAfterBreak="0">
    <w:nsid w:val="2C696240"/>
    <w:multiLevelType w:val="multilevel"/>
    <w:tmpl w:val="05EED632"/>
    <w:lvl w:ilvl="0">
      <w:start w:val="1"/>
      <w:numFmt w:val="bullet"/>
      <w:pStyle w:val="PullOutBoxBullet"/>
      <w:lvlText w:val=""/>
      <w:lvlJc w:val="left"/>
      <w:pPr>
        <w:ind w:left="624" w:hanging="284"/>
      </w:pPr>
      <w:rPr>
        <w:rFonts w:ascii="Symbol" w:hAnsi="Symbol" w:hint="default"/>
      </w:rPr>
    </w:lvl>
    <w:lvl w:ilvl="1">
      <w:start w:val="1"/>
      <w:numFmt w:val="bullet"/>
      <w:pStyle w:val="PullOutBoxBullet2"/>
      <w:lvlText w:val="o"/>
      <w:lvlJc w:val="left"/>
      <w:pPr>
        <w:ind w:left="1724" w:hanging="360"/>
      </w:pPr>
      <w:rPr>
        <w:rFonts w:ascii="Courier New" w:hAnsi="Courier New" w:cs="Courier New" w:hint="default"/>
      </w:rPr>
    </w:lvl>
    <w:lvl w:ilvl="2">
      <w:start w:val="1"/>
      <w:numFmt w:val="bullet"/>
      <w:pStyle w:val="PullOutBoxBullet3"/>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C976934"/>
    <w:multiLevelType w:val="multilevel"/>
    <w:tmpl w:val="C9881CB4"/>
    <w:name w:val="TableBullets"/>
    <w:styleLink w:val="TableBullets"/>
    <w:lvl w:ilvl="0">
      <w:start w:val="1"/>
      <w:numFmt w:val="bullet"/>
      <w:pStyle w:val="TableListBullet"/>
      <w:suff w:val="nothing"/>
      <w:lvlText w:val=""/>
      <w:lvlJc w:val="left"/>
      <w:pPr>
        <w:ind w:left="284" w:hanging="171"/>
      </w:pPr>
      <w:rPr>
        <w:rFonts w:ascii="Symbol" w:hAnsi="Symbol" w:hint="default"/>
        <w:color w:val="auto"/>
      </w:rPr>
    </w:lvl>
    <w:lvl w:ilvl="1">
      <w:start w:val="1"/>
      <w:numFmt w:val="bullet"/>
      <w:pStyle w:val="TableListBullet2"/>
      <w:lvlText w:val="–"/>
      <w:lvlJc w:val="left"/>
      <w:pPr>
        <w:ind w:left="454" w:hanging="170"/>
      </w:pPr>
      <w:rPr>
        <w:rFonts w:ascii="Georgia" w:hAnsi="Georgia" w:hint="default"/>
        <w:color w:val="auto"/>
      </w:rPr>
    </w:lvl>
    <w:lvl w:ilvl="2">
      <w:start w:val="1"/>
      <w:numFmt w:val="bullet"/>
      <w:pStyle w:val="TableListBullet3"/>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4" w15:restartNumberingAfterBreak="0">
    <w:nsid w:val="2FDFCC87"/>
    <w:multiLevelType w:val="hybridMultilevel"/>
    <w:tmpl w:val="C400D838"/>
    <w:lvl w:ilvl="0" w:tplc="76A89D88">
      <w:start w:val="1"/>
      <w:numFmt w:val="bullet"/>
      <w:lvlText w:val=""/>
      <w:lvlJc w:val="left"/>
      <w:pPr>
        <w:ind w:left="720" w:hanging="360"/>
      </w:pPr>
      <w:rPr>
        <w:rFonts w:ascii="Symbol" w:hAnsi="Symbol" w:hint="default"/>
      </w:rPr>
    </w:lvl>
    <w:lvl w:ilvl="1" w:tplc="18BEB88E">
      <w:start w:val="1"/>
      <w:numFmt w:val="bullet"/>
      <w:lvlText w:val="o"/>
      <w:lvlJc w:val="left"/>
      <w:pPr>
        <w:ind w:left="1440" w:hanging="360"/>
      </w:pPr>
      <w:rPr>
        <w:rFonts w:ascii="Courier New" w:hAnsi="Courier New" w:hint="default"/>
      </w:rPr>
    </w:lvl>
    <w:lvl w:ilvl="2" w:tplc="95FA36D2">
      <w:start w:val="1"/>
      <w:numFmt w:val="bullet"/>
      <w:lvlText w:val=""/>
      <w:lvlJc w:val="left"/>
      <w:pPr>
        <w:ind w:left="2160" w:hanging="360"/>
      </w:pPr>
      <w:rPr>
        <w:rFonts w:ascii="Wingdings" w:hAnsi="Wingdings" w:hint="default"/>
      </w:rPr>
    </w:lvl>
    <w:lvl w:ilvl="3" w:tplc="9266DD72">
      <w:start w:val="1"/>
      <w:numFmt w:val="bullet"/>
      <w:lvlText w:val=""/>
      <w:lvlJc w:val="left"/>
      <w:pPr>
        <w:ind w:left="2880" w:hanging="360"/>
      </w:pPr>
      <w:rPr>
        <w:rFonts w:ascii="Symbol" w:hAnsi="Symbol" w:hint="default"/>
      </w:rPr>
    </w:lvl>
    <w:lvl w:ilvl="4" w:tplc="16C02D3A">
      <w:start w:val="1"/>
      <w:numFmt w:val="bullet"/>
      <w:lvlText w:val="o"/>
      <w:lvlJc w:val="left"/>
      <w:pPr>
        <w:ind w:left="3600" w:hanging="360"/>
      </w:pPr>
      <w:rPr>
        <w:rFonts w:ascii="Courier New" w:hAnsi="Courier New" w:hint="default"/>
      </w:rPr>
    </w:lvl>
    <w:lvl w:ilvl="5" w:tplc="65C6E914">
      <w:start w:val="1"/>
      <w:numFmt w:val="bullet"/>
      <w:lvlText w:val=""/>
      <w:lvlJc w:val="left"/>
      <w:pPr>
        <w:ind w:left="4320" w:hanging="360"/>
      </w:pPr>
      <w:rPr>
        <w:rFonts w:ascii="Wingdings" w:hAnsi="Wingdings" w:hint="default"/>
      </w:rPr>
    </w:lvl>
    <w:lvl w:ilvl="6" w:tplc="541653C0">
      <w:start w:val="1"/>
      <w:numFmt w:val="bullet"/>
      <w:lvlText w:val=""/>
      <w:lvlJc w:val="left"/>
      <w:pPr>
        <w:ind w:left="5040" w:hanging="360"/>
      </w:pPr>
      <w:rPr>
        <w:rFonts w:ascii="Symbol" w:hAnsi="Symbol" w:hint="default"/>
      </w:rPr>
    </w:lvl>
    <w:lvl w:ilvl="7" w:tplc="5B264002">
      <w:start w:val="1"/>
      <w:numFmt w:val="bullet"/>
      <w:lvlText w:val="o"/>
      <w:lvlJc w:val="left"/>
      <w:pPr>
        <w:ind w:left="5760" w:hanging="360"/>
      </w:pPr>
      <w:rPr>
        <w:rFonts w:ascii="Courier New" w:hAnsi="Courier New" w:hint="default"/>
      </w:rPr>
    </w:lvl>
    <w:lvl w:ilvl="8" w:tplc="1500F3F4">
      <w:start w:val="1"/>
      <w:numFmt w:val="bullet"/>
      <w:lvlText w:val=""/>
      <w:lvlJc w:val="left"/>
      <w:pPr>
        <w:ind w:left="6480" w:hanging="360"/>
      </w:pPr>
      <w:rPr>
        <w:rFonts w:ascii="Wingdings" w:hAnsi="Wingdings" w:hint="default"/>
      </w:rPr>
    </w:lvl>
  </w:abstractNum>
  <w:abstractNum w:abstractNumId="15" w15:restartNumberingAfterBreak="0">
    <w:nsid w:val="315672CA"/>
    <w:multiLevelType w:val="multilevel"/>
    <w:tmpl w:val="F9C0EF30"/>
    <w:name w:val="Table Numbering"/>
    <w:lvl w:ilvl="0">
      <w:start w:val="1"/>
      <w:numFmt w:val="decimal"/>
      <w:lvlText w:val="%1."/>
      <w:lvlJc w:val="left"/>
      <w:pPr>
        <w:tabs>
          <w:tab w:val="num" w:pos="312"/>
        </w:tabs>
        <w:ind w:left="312" w:hanging="284"/>
      </w:pPr>
      <w:rPr>
        <w:rFonts w:hint="default"/>
        <w:color w:val="252420"/>
      </w:rPr>
    </w:lvl>
    <w:lvl w:ilvl="1">
      <w:start w:val="1"/>
      <w:numFmt w:val="lowerLetter"/>
      <w:pStyle w:val="Footnotes"/>
      <w:lvlText w:val="%2."/>
      <w:lvlJc w:val="left"/>
      <w:pPr>
        <w:tabs>
          <w:tab w:val="num" w:pos="595"/>
        </w:tabs>
        <w:ind w:left="595" w:hanging="283"/>
      </w:pPr>
      <w:rPr>
        <w:rFonts w:hint="default"/>
        <w:color w:val="252420"/>
      </w:rPr>
    </w:lvl>
    <w:lvl w:ilvl="2">
      <w:start w:val="1"/>
      <w:numFmt w:val="lowerRoman"/>
      <w:lvlText w:val="%3."/>
      <w:lvlJc w:val="left"/>
      <w:pPr>
        <w:tabs>
          <w:tab w:val="num" w:pos="879"/>
        </w:tabs>
        <w:ind w:left="879" w:hanging="284"/>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6" w15:restartNumberingAfterBreak="0">
    <w:nsid w:val="3D9B7E3B"/>
    <w:multiLevelType w:val="hybridMultilevel"/>
    <w:tmpl w:val="2EE69DDC"/>
    <w:lvl w:ilvl="0" w:tplc="9D265C54">
      <w:start w:val="1"/>
      <w:numFmt w:val="bullet"/>
      <w:lvlText w:val=""/>
      <w:lvlJc w:val="left"/>
      <w:pPr>
        <w:ind w:left="720" w:hanging="360"/>
      </w:pPr>
      <w:rPr>
        <w:rFonts w:ascii="Symbol" w:hAnsi="Symbol" w:hint="default"/>
      </w:rPr>
    </w:lvl>
    <w:lvl w:ilvl="1" w:tplc="A0FC7FA2">
      <w:start w:val="1"/>
      <w:numFmt w:val="bullet"/>
      <w:lvlText w:val="o"/>
      <w:lvlJc w:val="left"/>
      <w:pPr>
        <w:ind w:left="1440" w:hanging="360"/>
      </w:pPr>
      <w:rPr>
        <w:rFonts w:ascii="Courier New" w:hAnsi="Courier New" w:hint="default"/>
      </w:rPr>
    </w:lvl>
    <w:lvl w:ilvl="2" w:tplc="E2DCA538">
      <w:start w:val="1"/>
      <w:numFmt w:val="bullet"/>
      <w:lvlText w:val=""/>
      <w:lvlJc w:val="left"/>
      <w:pPr>
        <w:ind w:left="2160" w:hanging="360"/>
      </w:pPr>
      <w:rPr>
        <w:rFonts w:ascii="Wingdings" w:hAnsi="Wingdings" w:hint="default"/>
      </w:rPr>
    </w:lvl>
    <w:lvl w:ilvl="3" w:tplc="D5A83AB2">
      <w:start w:val="1"/>
      <w:numFmt w:val="bullet"/>
      <w:lvlText w:val=""/>
      <w:lvlJc w:val="left"/>
      <w:pPr>
        <w:ind w:left="2880" w:hanging="360"/>
      </w:pPr>
      <w:rPr>
        <w:rFonts w:ascii="Symbol" w:hAnsi="Symbol" w:hint="default"/>
      </w:rPr>
    </w:lvl>
    <w:lvl w:ilvl="4" w:tplc="5210AD9E">
      <w:start w:val="1"/>
      <w:numFmt w:val="bullet"/>
      <w:lvlText w:val="o"/>
      <w:lvlJc w:val="left"/>
      <w:pPr>
        <w:ind w:left="3600" w:hanging="360"/>
      </w:pPr>
      <w:rPr>
        <w:rFonts w:ascii="Courier New" w:hAnsi="Courier New" w:hint="default"/>
      </w:rPr>
    </w:lvl>
    <w:lvl w:ilvl="5" w:tplc="15C6D328">
      <w:start w:val="1"/>
      <w:numFmt w:val="bullet"/>
      <w:lvlText w:val=""/>
      <w:lvlJc w:val="left"/>
      <w:pPr>
        <w:ind w:left="4320" w:hanging="360"/>
      </w:pPr>
      <w:rPr>
        <w:rFonts w:ascii="Wingdings" w:hAnsi="Wingdings" w:hint="default"/>
      </w:rPr>
    </w:lvl>
    <w:lvl w:ilvl="6" w:tplc="574A0688">
      <w:start w:val="1"/>
      <w:numFmt w:val="bullet"/>
      <w:lvlText w:val=""/>
      <w:lvlJc w:val="left"/>
      <w:pPr>
        <w:ind w:left="5040" w:hanging="360"/>
      </w:pPr>
      <w:rPr>
        <w:rFonts w:ascii="Symbol" w:hAnsi="Symbol" w:hint="default"/>
      </w:rPr>
    </w:lvl>
    <w:lvl w:ilvl="7" w:tplc="E206A5DE">
      <w:start w:val="1"/>
      <w:numFmt w:val="bullet"/>
      <w:lvlText w:val="o"/>
      <w:lvlJc w:val="left"/>
      <w:pPr>
        <w:ind w:left="5760" w:hanging="360"/>
      </w:pPr>
      <w:rPr>
        <w:rFonts w:ascii="Courier New" w:hAnsi="Courier New" w:hint="default"/>
      </w:rPr>
    </w:lvl>
    <w:lvl w:ilvl="8" w:tplc="DC7E8280">
      <w:start w:val="1"/>
      <w:numFmt w:val="bullet"/>
      <w:lvlText w:val=""/>
      <w:lvlJc w:val="left"/>
      <w:pPr>
        <w:ind w:left="6480" w:hanging="360"/>
      </w:pPr>
      <w:rPr>
        <w:rFonts w:ascii="Wingdings" w:hAnsi="Wingdings" w:hint="default"/>
      </w:rPr>
    </w:lvl>
  </w:abstractNum>
  <w:abstractNum w:abstractNumId="17" w15:restartNumberingAfterBreak="0">
    <w:nsid w:val="414A7430"/>
    <w:multiLevelType w:val="hybridMultilevel"/>
    <w:tmpl w:val="84007B54"/>
    <w:lvl w:ilvl="0" w:tplc="B2A60968">
      <w:start w:val="1"/>
      <w:numFmt w:val="decimal"/>
      <w:lvlText w:val="%1."/>
      <w:lvlJc w:val="left"/>
      <w:pPr>
        <w:ind w:left="720" w:hanging="360"/>
      </w:pPr>
      <w:rPr>
        <w:b/>
      </w:rPr>
    </w:lvl>
    <w:lvl w:ilvl="1" w:tplc="0846C806">
      <w:start w:val="1"/>
      <w:numFmt w:val="lowerLetter"/>
      <w:lvlText w:val="%2."/>
      <w:lvlJc w:val="left"/>
      <w:pPr>
        <w:ind w:left="1440" w:hanging="360"/>
      </w:pPr>
    </w:lvl>
    <w:lvl w:ilvl="2" w:tplc="46F80564">
      <w:start w:val="1"/>
      <w:numFmt w:val="lowerRoman"/>
      <w:lvlText w:val="%3."/>
      <w:lvlJc w:val="right"/>
      <w:pPr>
        <w:ind w:left="2160" w:hanging="180"/>
      </w:pPr>
    </w:lvl>
    <w:lvl w:ilvl="3" w:tplc="1B5E580A">
      <w:start w:val="1"/>
      <w:numFmt w:val="decimal"/>
      <w:lvlText w:val="%4."/>
      <w:lvlJc w:val="left"/>
      <w:pPr>
        <w:ind w:left="2880" w:hanging="360"/>
      </w:pPr>
    </w:lvl>
    <w:lvl w:ilvl="4" w:tplc="EAC62F98">
      <w:start w:val="1"/>
      <w:numFmt w:val="lowerLetter"/>
      <w:lvlText w:val="%5."/>
      <w:lvlJc w:val="left"/>
      <w:pPr>
        <w:ind w:left="3600" w:hanging="360"/>
      </w:pPr>
    </w:lvl>
    <w:lvl w:ilvl="5" w:tplc="63AE5FDC">
      <w:start w:val="1"/>
      <w:numFmt w:val="lowerRoman"/>
      <w:lvlText w:val="%6."/>
      <w:lvlJc w:val="right"/>
      <w:pPr>
        <w:ind w:left="4320" w:hanging="180"/>
      </w:pPr>
    </w:lvl>
    <w:lvl w:ilvl="6" w:tplc="D9EAA244">
      <w:start w:val="1"/>
      <w:numFmt w:val="decimal"/>
      <w:lvlText w:val="%7."/>
      <w:lvlJc w:val="left"/>
      <w:pPr>
        <w:ind w:left="5040" w:hanging="360"/>
      </w:pPr>
    </w:lvl>
    <w:lvl w:ilvl="7" w:tplc="B2C02320">
      <w:start w:val="1"/>
      <w:numFmt w:val="lowerLetter"/>
      <w:lvlText w:val="%8."/>
      <w:lvlJc w:val="left"/>
      <w:pPr>
        <w:ind w:left="5760" w:hanging="360"/>
      </w:pPr>
    </w:lvl>
    <w:lvl w:ilvl="8" w:tplc="EAD21248">
      <w:start w:val="1"/>
      <w:numFmt w:val="lowerRoman"/>
      <w:lvlText w:val="%9."/>
      <w:lvlJc w:val="right"/>
      <w:pPr>
        <w:ind w:left="6480" w:hanging="180"/>
      </w:pPr>
    </w:lvl>
  </w:abstractNum>
  <w:abstractNum w:abstractNumId="18" w15:restartNumberingAfterBreak="0">
    <w:nsid w:val="45BA3EBF"/>
    <w:multiLevelType w:val="multilevel"/>
    <w:tmpl w:val="A34AFEE8"/>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lowerRoman"/>
      <w:pStyle w:val="Heading3"/>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C59088"/>
    <w:multiLevelType w:val="hybridMultilevel"/>
    <w:tmpl w:val="CB588D10"/>
    <w:lvl w:ilvl="0" w:tplc="16228998">
      <w:start w:val="1"/>
      <w:numFmt w:val="decimal"/>
      <w:lvlText w:val="%1."/>
      <w:lvlJc w:val="left"/>
      <w:pPr>
        <w:ind w:left="720" w:hanging="360"/>
      </w:pPr>
      <w:rPr>
        <w:b/>
      </w:rPr>
    </w:lvl>
    <w:lvl w:ilvl="1" w:tplc="6FF6B200">
      <w:start w:val="1"/>
      <w:numFmt w:val="lowerLetter"/>
      <w:lvlText w:val="%2."/>
      <w:lvlJc w:val="left"/>
      <w:pPr>
        <w:ind w:left="1440" w:hanging="360"/>
      </w:pPr>
    </w:lvl>
    <w:lvl w:ilvl="2" w:tplc="2E9ECD30">
      <w:start w:val="1"/>
      <w:numFmt w:val="lowerRoman"/>
      <w:lvlText w:val="%3."/>
      <w:lvlJc w:val="right"/>
      <w:pPr>
        <w:ind w:left="2160" w:hanging="180"/>
      </w:pPr>
    </w:lvl>
    <w:lvl w:ilvl="3" w:tplc="59244D60">
      <w:start w:val="1"/>
      <w:numFmt w:val="decimal"/>
      <w:lvlText w:val="%4."/>
      <w:lvlJc w:val="left"/>
      <w:pPr>
        <w:ind w:left="2880" w:hanging="360"/>
      </w:pPr>
    </w:lvl>
    <w:lvl w:ilvl="4" w:tplc="B49EC8CA">
      <w:start w:val="1"/>
      <w:numFmt w:val="lowerLetter"/>
      <w:lvlText w:val="%5."/>
      <w:lvlJc w:val="left"/>
      <w:pPr>
        <w:ind w:left="3600" w:hanging="360"/>
      </w:pPr>
    </w:lvl>
    <w:lvl w:ilvl="5" w:tplc="97CAC98C">
      <w:start w:val="1"/>
      <w:numFmt w:val="lowerRoman"/>
      <w:lvlText w:val="%6."/>
      <w:lvlJc w:val="right"/>
      <w:pPr>
        <w:ind w:left="4320" w:hanging="180"/>
      </w:pPr>
    </w:lvl>
    <w:lvl w:ilvl="6" w:tplc="BCC2D76E">
      <w:start w:val="1"/>
      <w:numFmt w:val="decimal"/>
      <w:lvlText w:val="%7."/>
      <w:lvlJc w:val="left"/>
      <w:pPr>
        <w:ind w:left="5040" w:hanging="360"/>
      </w:pPr>
    </w:lvl>
    <w:lvl w:ilvl="7" w:tplc="261C712C">
      <w:start w:val="1"/>
      <w:numFmt w:val="lowerLetter"/>
      <w:lvlText w:val="%8."/>
      <w:lvlJc w:val="left"/>
      <w:pPr>
        <w:ind w:left="5760" w:hanging="360"/>
      </w:pPr>
    </w:lvl>
    <w:lvl w:ilvl="8" w:tplc="02E43C96">
      <w:start w:val="1"/>
      <w:numFmt w:val="lowerRoman"/>
      <w:lvlText w:val="%9."/>
      <w:lvlJc w:val="right"/>
      <w:pPr>
        <w:ind w:left="6480" w:hanging="180"/>
      </w:pPr>
    </w:lvl>
  </w:abstractNum>
  <w:abstractNum w:abstractNumId="20" w15:restartNumberingAfterBreak="0">
    <w:nsid w:val="4A6EBFC9"/>
    <w:multiLevelType w:val="hybridMultilevel"/>
    <w:tmpl w:val="59C0A05E"/>
    <w:lvl w:ilvl="0" w:tplc="A60227C2">
      <w:start w:val="1"/>
      <w:numFmt w:val="bullet"/>
      <w:lvlText w:val=""/>
      <w:lvlJc w:val="left"/>
      <w:pPr>
        <w:ind w:left="720" w:hanging="360"/>
      </w:pPr>
      <w:rPr>
        <w:rFonts w:ascii="Symbol" w:hAnsi="Symbol" w:hint="default"/>
      </w:rPr>
    </w:lvl>
    <w:lvl w:ilvl="1" w:tplc="C034333C">
      <w:start w:val="1"/>
      <w:numFmt w:val="bullet"/>
      <w:lvlText w:val="o"/>
      <w:lvlJc w:val="left"/>
      <w:pPr>
        <w:ind w:left="1440" w:hanging="360"/>
      </w:pPr>
      <w:rPr>
        <w:rFonts w:ascii="Courier New" w:hAnsi="Courier New" w:hint="default"/>
      </w:rPr>
    </w:lvl>
    <w:lvl w:ilvl="2" w:tplc="FC8C28DC">
      <w:start w:val="1"/>
      <w:numFmt w:val="bullet"/>
      <w:lvlText w:val=""/>
      <w:lvlJc w:val="left"/>
      <w:pPr>
        <w:ind w:left="2160" w:hanging="360"/>
      </w:pPr>
      <w:rPr>
        <w:rFonts w:ascii="Wingdings" w:hAnsi="Wingdings" w:hint="default"/>
      </w:rPr>
    </w:lvl>
    <w:lvl w:ilvl="3" w:tplc="F13C4BBC">
      <w:start w:val="1"/>
      <w:numFmt w:val="bullet"/>
      <w:lvlText w:val=""/>
      <w:lvlJc w:val="left"/>
      <w:pPr>
        <w:ind w:left="2880" w:hanging="360"/>
      </w:pPr>
      <w:rPr>
        <w:rFonts w:ascii="Symbol" w:hAnsi="Symbol" w:hint="default"/>
      </w:rPr>
    </w:lvl>
    <w:lvl w:ilvl="4" w:tplc="E80E1C56">
      <w:start w:val="1"/>
      <w:numFmt w:val="bullet"/>
      <w:lvlText w:val="o"/>
      <w:lvlJc w:val="left"/>
      <w:pPr>
        <w:ind w:left="3600" w:hanging="360"/>
      </w:pPr>
      <w:rPr>
        <w:rFonts w:ascii="Courier New" w:hAnsi="Courier New" w:hint="default"/>
      </w:rPr>
    </w:lvl>
    <w:lvl w:ilvl="5" w:tplc="55E83990">
      <w:start w:val="1"/>
      <w:numFmt w:val="bullet"/>
      <w:lvlText w:val=""/>
      <w:lvlJc w:val="left"/>
      <w:pPr>
        <w:ind w:left="4320" w:hanging="360"/>
      </w:pPr>
      <w:rPr>
        <w:rFonts w:ascii="Wingdings" w:hAnsi="Wingdings" w:hint="default"/>
      </w:rPr>
    </w:lvl>
    <w:lvl w:ilvl="6" w:tplc="9CE2F600">
      <w:start w:val="1"/>
      <w:numFmt w:val="bullet"/>
      <w:lvlText w:val=""/>
      <w:lvlJc w:val="left"/>
      <w:pPr>
        <w:ind w:left="5040" w:hanging="360"/>
      </w:pPr>
      <w:rPr>
        <w:rFonts w:ascii="Symbol" w:hAnsi="Symbol" w:hint="default"/>
      </w:rPr>
    </w:lvl>
    <w:lvl w:ilvl="7" w:tplc="1662252A">
      <w:start w:val="1"/>
      <w:numFmt w:val="bullet"/>
      <w:lvlText w:val="o"/>
      <w:lvlJc w:val="left"/>
      <w:pPr>
        <w:ind w:left="5760" w:hanging="360"/>
      </w:pPr>
      <w:rPr>
        <w:rFonts w:ascii="Courier New" w:hAnsi="Courier New" w:hint="default"/>
      </w:rPr>
    </w:lvl>
    <w:lvl w:ilvl="8" w:tplc="3AAC516E">
      <w:start w:val="1"/>
      <w:numFmt w:val="bullet"/>
      <w:lvlText w:val=""/>
      <w:lvlJc w:val="left"/>
      <w:pPr>
        <w:ind w:left="6480" w:hanging="360"/>
      </w:pPr>
      <w:rPr>
        <w:rFonts w:ascii="Wingdings" w:hAnsi="Wingdings" w:hint="default"/>
      </w:rPr>
    </w:lvl>
  </w:abstractNum>
  <w:abstractNum w:abstractNumId="21"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2" w15:restartNumberingAfterBreak="0">
    <w:nsid w:val="58741D25"/>
    <w:multiLevelType w:val="multilevel"/>
    <w:tmpl w:val="10107B4A"/>
    <w:name w:val="TableNumbering"/>
    <w:styleLink w:val="TableFootnotes"/>
    <w:lvl w:ilvl="0">
      <w:start w:val="1"/>
      <w:numFmt w:val="none"/>
      <w:pStyle w:val="TableListNumber"/>
      <w:suff w:val="nothing"/>
      <w:lvlText w:val=""/>
      <w:lvlJc w:val="left"/>
      <w:pPr>
        <w:ind w:left="0" w:firstLine="0"/>
      </w:pPr>
      <w:rPr>
        <w:rFonts w:hint="default"/>
      </w:rPr>
    </w:lvl>
    <w:lvl w:ilvl="1">
      <w:start w:val="1"/>
      <w:numFmt w:val="decimal"/>
      <w:pStyle w:val="TableListNumber2"/>
      <w:lvlText w:val="(%2)"/>
      <w:lvlJc w:val="left"/>
      <w:pPr>
        <w:ind w:left="340" w:hanging="340"/>
      </w:pPr>
      <w:rPr>
        <w:rFonts w:hint="default"/>
      </w:rPr>
    </w:lvl>
    <w:lvl w:ilvl="2">
      <w:start w:val="1"/>
      <w:numFmt w:val="none"/>
      <w:pStyle w:val="TableListNumber3"/>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3" w15:restartNumberingAfterBreak="0">
    <w:nsid w:val="5A1D7E51"/>
    <w:multiLevelType w:val="hybridMultilevel"/>
    <w:tmpl w:val="B1209C4E"/>
    <w:lvl w:ilvl="0" w:tplc="CD2819AE">
      <w:start w:val="1"/>
      <w:numFmt w:val="decimal"/>
      <w:lvlText w:val="%1."/>
      <w:lvlJc w:val="left"/>
      <w:pPr>
        <w:ind w:left="720" w:hanging="360"/>
      </w:pPr>
    </w:lvl>
    <w:lvl w:ilvl="1" w:tplc="82DCC9DE">
      <w:start w:val="1"/>
      <w:numFmt w:val="lowerLetter"/>
      <w:lvlText w:val="%2."/>
      <w:lvlJc w:val="left"/>
      <w:pPr>
        <w:ind w:left="1440" w:hanging="360"/>
      </w:pPr>
    </w:lvl>
    <w:lvl w:ilvl="2" w:tplc="BF780CB0">
      <w:start w:val="1"/>
      <w:numFmt w:val="lowerRoman"/>
      <w:lvlText w:val="%3."/>
      <w:lvlJc w:val="right"/>
      <w:pPr>
        <w:ind w:left="2160" w:hanging="180"/>
      </w:pPr>
    </w:lvl>
    <w:lvl w:ilvl="3" w:tplc="F7760D94">
      <w:start w:val="1"/>
      <w:numFmt w:val="decimal"/>
      <w:lvlText w:val="%4."/>
      <w:lvlJc w:val="left"/>
      <w:pPr>
        <w:ind w:left="2880" w:hanging="360"/>
      </w:pPr>
    </w:lvl>
    <w:lvl w:ilvl="4" w:tplc="3DF65B7C">
      <w:start w:val="1"/>
      <w:numFmt w:val="lowerLetter"/>
      <w:lvlText w:val="%5."/>
      <w:lvlJc w:val="left"/>
      <w:pPr>
        <w:ind w:left="3600" w:hanging="360"/>
      </w:pPr>
    </w:lvl>
    <w:lvl w:ilvl="5" w:tplc="41A23D20">
      <w:start w:val="1"/>
      <w:numFmt w:val="lowerRoman"/>
      <w:lvlText w:val="%6."/>
      <w:lvlJc w:val="right"/>
      <w:pPr>
        <w:ind w:left="4320" w:hanging="180"/>
      </w:pPr>
    </w:lvl>
    <w:lvl w:ilvl="6" w:tplc="67269B9A">
      <w:start w:val="1"/>
      <w:numFmt w:val="decimal"/>
      <w:lvlText w:val="%7."/>
      <w:lvlJc w:val="left"/>
      <w:pPr>
        <w:ind w:left="5040" w:hanging="360"/>
      </w:pPr>
    </w:lvl>
    <w:lvl w:ilvl="7" w:tplc="02E45232">
      <w:start w:val="1"/>
      <w:numFmt w:val="lowerLetter"/>
      <w:lvlText w:val="%8."/>
      <w:lvlJc w:val="left"/>
      <w:pPr>
        <w:ind w:left="5760" w:hanging="360"/>
      </w:pPr>
    </w:lvl>
    <w:lvl w:ilvl="8" w:tplc="AB243020">
      <w:start w:val="1"/>
      <w:numFmt w:val="lowerRoman"/>
      <w:lvlText w:val="%9."/>
      <w:lvlJc w:val="right"/>
      <w:pPr>
        <w:ind w:left="6480" w:hanging="180"/>
      </w:pPr>
    </w:lvl>
  </w:abstractNum>
  <w:abstractNum w:abstractNumId="24" w15:restartNumberingAfterBreak="0">
    <w:nsid w:val="5AE6625A"/>
    <w:multiLevelType w:val="multilevel"/>
    <w:tmpl w:val="CFB272FA"/>
    <w:name w:val="MyHeadings"/>
    <w:lvl w:ilvl="0">
      <w:start w:val="1"/>
      <w:numFmt w:val="decimal"/>
      <w:lvlText w:val="%1."/>
      <w:lvlJc w:val="left"/>
      <w:pPr>
        <w:tabs>
          <w:tab w:val="num" w:pos="1191"/>
        </w:tabs>
        <w:ind w:left="1191" w:hanging="1191"/>
      </w:pPr>
      <w:rPr>
        <w:rFonts w:hint="default"/>
        <w:b w:val="0"/>
        <w:i w:val="0"/>
        <w:color w:val="277BB4" w:themeColor="text2"/>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suff w:val="space"/>
      <w:lvlText w:val="%1.%2.%3.%4.%5"/>
      <w:lvlJc w:val="left"/>
      <w:pPr>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25" w15:restartNumberingAfterBreak="0">
    <w:nsid w:val="5BF22EE7"/>
    <w:multiLevelType w:val="multilevel"/>
    <w:tmpl w:val="11F42D04"/>
    <w:styleLink w:val="Headings"/>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91BC3E"/>
    <w:multiLevelType w:val="hybridMultilevel"/>
    <w:tmpl w:val="0BFE5FE2"/>
    <w:lvl w:ilvl="0" w:tplc="C78A7050">
      <w:start w:val="1"/>
      <w:numFmt w:val="bullet"/>
      <w:lvlText w:val=""/>
      <w:lvlJc w:val="left"/>
      <w:pPr>
        <w:ind w:left="720" w:hanging="360"/>
      </w:pPr>
      <w:rPr>
        <w:rFonts w:ascii="Symbol" w:hAnsi="Symbol" w:hint="default"/>
      </w:rPr>
    </w:lvl>
    <w:lvl w:ilvl="1" w:tplc="3C9A3768">
      <w:start w:val="1"/>
      <w:numFmt w:val="bullet"/>
      <w:lvlText w:val="o"/>
      <w:lvlJc w:val="left"/>
      <w:pPr>
        <w:ind w:left="1440" w:hanging="360"/>
      </w:pPr>
      <w:rPr>
        <w:rFonts w:ascii="Courier New" w:hAnsi="Courier New" w:hint="default"/>
      </w:rPr>
    </w:lvl>
    <w:lvl w:ilvl="2" w:tplc="207CA28C">
      <w:start w:val="1"/>
      <w:numFmt w:val="bullet"/>
      <w:lvlText w:val=""/>
      <w:lvlJc w:val="left"/>
      <w:pPr>
        <w:ind w:left="2160" w:hanging="360"/>
      </w:pPr>
      <w:rPr>
        <w:rFonts w:ascii="Wingdings" w:hAnsi="Wingdings" w:hint="default"/>
      </w:rPr>
    </w:lvl>
    <w:lvl w:ilvl="3" w:tplc="6534D298">
      <w:start w:val="1"/>
      <w:numFmt w:val="bullet"/>
      <w:lvlText w:val=""/>
      <w:lvlJc w:val="left"/>
      <w:pPr>
        <w:ind w:left="2880" w:hanging="360"/>
      </w:pPr>
      <w:rPr>
        <w:rFonts w:ascii="Symbol" w:hAnsi="Symbol" w:hint="default"/>
      </w:rPr>
    </w:lvl>
    <w:lvl w:ilvl="4" w:tplc="8CF05D28">
      <w:start w:val="1"/>
      <w:numFmt w:val="bullet"/>
      <w:lvlText w:val="o"/>
      <w:lvlJc w:val="left"/>
      <w:pPr>
        <w:ind w:left="3600" w:hanging="360"/>
      </w:pPr>
      <w:rPr>
        <w:rFonts w:ascii="Courier New" w:hAnsi="Courier New" w:hint="default"/>
      </w:rPr>
    </w:lvl>
    <w:lvl w:ilvl="5" w:tplc="5478DA1C">
      <w:start w:val="1"/>
      <w:numFmt w:val="bullet"/>
      <w:lvlText w:val=""/>
      <w:lvlJc w:val="left"/>
      <w:pPr>
        <w:ind w:left="4320" w:hanging="360"/>
      </w:pPr>
      <w:rPr>
        <w:rFonts w:ascii="Wingdings" w:hAnsi="Wingdings" w:hint="default"/>
      </w:rPr>
    </w:lvl>
    <w:lvl w:ilvl="6" w:tplc="DBEA4148">
      <w:start w:val="1"/>
      <w:numFmt w:val="bullet"/>
      <w:lvlText w:val=""/>
      <w:lvlJc w:val="left"/>
      <w:pPr>
        <w:ind w:left="5040" w:hanging="360"/>
      </w:pPr>
      <w:rPr>
        <w:rFonts w:ascii="Symbol" w:hAnsi="Symbol" w:hint="default"/>
      </w:rPr>
    </w:lvl>
    <w:lvl w:ilvl="7" w:tplc="CE52A6E0">
      <w:start w:val="1"/>
      <w:numFmt w:val="bullet"/>
      <w:lvlText w:val="o"/>
      <w:lvlJc w:val="left"/>
      <w:pPr>
        <w:ind w:left="5760" w:hanging="360"/>
      </w:pPr>
      <w:rPr>
        <w:rFonts w:ascii="Courier New" w:hAnsi="Courier New" w:hint="default"/>
      </w:rPr>
    </w:lvl>
    <w:lvl w:ilvl="8" w:tplc="521EA200">
      <w:start w:val="1"/>
      <w:numFmt w:val="bullet"/>
      <w:lvlText w:val=""/>
      <w:lvlJc w:val="left"/>
      <w:pPr>
        <w:ind w:left="6480" w:hanging="360"/>
      </w:pPr>
      <w:rPr>
        <w:rFonts w:ascii="Wingdings" w:hAnsi="Wingdings" w:hint="default"/>
      </w:rPr>
    </w:lvl>
  </w:abstractNum>
  <w:abstractNum w:abstractNumId="27" w15:restartNumberingAfterBreak="0">
    <w:nsid w:val="5D0540A9"/>
    <w:multiLevelType w:val="multilevel"/>
    <w:tmpl w:val="690A1638"/>
    <w:name w:val="MyAppendicesNumbering"/>
    <w:lvl w:ilvl="0">
      <w:start w:val="1"/>
      <w:numFmt w:val="upperLetter"/>
      <w:lvlRestart w:val="0"/>
      <w:suff w:val="nothing"/>
      <w:lvlText w:val="Appendix %1"/>
      <w:lvlJc w:val="left"/>
      <w:pPr>
        <w:ind w:left="0" w:firstLine="0"/>
      </w:pPr>
      <w:rPr>
        <w:rFonts w:asciiTheme="majorHAnsi" w:hAnsiTheme="majorHAnsi" w:hint="default"/>
        <w:b w:val="0"/>
        <w:i w:val="0"/>
        <w:color w:val="auto"/>
        <w:sz w:val="38"/>
      </w:rPr>
    </w:lvl>
    <w:lvl w:ilvl="1">
      <w:start w:val="1"/>
      <w:numFmt w:val="decimal"/>
      <w:lvlText w:val="%1.%2"/>
      <w:lvlJc w:val="left"/>
      <w:pPr>
        <w:tabs>
          <w:tab w:val="num" w:pos="851"/>
        </w:tabs>
        <w:ind w:left="851" w:hanging="851"/>
      </w:pPr>
      <w:rPr>
        <w:rFonts w:hint="default"/>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suff w:val="space"/>
      <w:lvlText w:val="%1.%2.%3.%4.%5"/>
      <w:lvlJc w:val="left"/>
      <w:pPr>
        <w:ind w:left="709" w:hanging="709"/>
      </w:pPr>
      <w:rPr>
        <w:rFonts w:hint="default"/>
      </w:rPr>
    </w:lvl>
    <w:lvl w:ilvl="5">
      <w:start w:val="1"/>
      <w:numFmt w:val="none"/>
      <w:lvlText w:val=""/>
      <w:lvlJc w:val="right"/>
      <w:pPr>
        <w:tabs>
          <w:tab w:val="num" w:pos="709"/>
        </w:tabs>
        <w:ind w:left="709" w:hanging="709"/>
      </w:pPr>
      <w:rPr>
        <w:rFonts w:hint="default"/>
      </w:rPr>
    </w:lvl>
    <w:lvl w:ilvl="6">
      <w:start w:val="1"/>
      <w:numFmt w:val="none"/>
      <w:lvlText w:val=""/>
      <w:lvlJc w:val="left"/>
      <w:pPr>
        <w:tabs>
          <w:tab w:val="num" w:pos="709"/>
        </w:tabs>
        <w:ind w:left="709" w:hanging="709"/>
      </w:pPr>
      <w:rPr>
        <w:rFonts w:hint="default"/>
      </w:rPr>
    </w:lvl>
    <w:lvl w:ilvl="7">
      <w:start w:val="1"/>
      <w:numFmt w:val="none"/>
      <w:lvlText w:val=""/>
      <w:lvlJc w:val="left"/>
      <w:pPr>
        <w:tabs>
          <w:tab w:val="num" w:pos="709"/>
        </w:tabs>
        <w:ind w:left="709" w:hanging="709"/>
      </w:pPr>
      <w:rPr>
        <w:rFonts w:hint="default"/>
      </w:rPr>
    </w:lvl>
    <w:lvl w:ilvl="8">
      <w:start w:val="1"/>
      <w:numFmt w:val="none"/>
      <w:lvlText w:val=""/>
      <w:lvlJc w:val="right"/>
      <w:pPr>
        <w:tabs>
          <w:tab w:val="num" w:pos="709"/>
        </w:tabs>
        <w:ind w:left="709" w:hanging="709"/>
      </w:pPr>
      <w:rPr>
        <w:rFonts w:hint="default"/>
      </w:rPr>
    </w:lvl>
  </w:abstractNum>
  <w:abstractNum w:abstractNumId="28" w15:restartNumberingAfterBreak="0">
    <w:nsid w:val="5EC3CC50"/>
    <w:multiLevelType w:val="hybridMultilevel"/>
    <w:tmpl w:val="73028224"/>
    <w:lvl w:ilvl="0" w:tplc="2B20D6D2">
      <w:start w:val="1"/>
      <w:numFmt w:val="bullet"/>
      <w:lvlText w:val=""/>
      <w:lvlJc w:val="left"/>
      <w:pPr>
        <w:ind w:left="720" w:hanging="360"/>
      </w:pPr>
      <w:rPr>
        <w:rFonts w:ascii="Symbol" w:hAnsi="Symbol" w:hint="default"/>
      </w:rPr>
    </w:lvl>
    <w:lvl w:ilvl="1" w:tplc="D3AE5008">
      <w:start w:val="1"/>
      <w:numFmt w:val="bullet"/>
      <w:lvlText w:val="o"/>
      <w:lvlJc w:val="left"/>
      <w:pPr>
        <w:ind w:left="1440" w:hanging="360"/>
      </w:pPr>
      <w:rPr>
        <w:rFonts w:ascii="Courier New" w:hAnsi="Courier New" w:hint="default"/>
      </w:rPr>
    </w:lvl>
    <w:lvl w:ilvl="2" w:tplc="9B9087F2">
      <w:start w:val="1"/>
      <w:numFmt w:val="bullet"/>
      <w:lvlText w:val=""/>
      <w:lvlJc w:val="left"/>
      <w:pPr>
        <w:ind w:left="2160" w:hanging="360"/>
      </w:pPr>
      <w:rPr>
        <w:rFonts w:ascii="Wingdings" w:hAnsi="Wingdings" w:hint="default"/>
      </w:rPr>
    </w:lvl>
    <w:lvl w:ilvl="3" w:tplc="DF14A7FE">
      <w:start w:val="1"/>
      <w:numFmt w:val="bullet"/>
      <w:lvlText w:val=""/>
      <w:lvlJc w:val="left"/>
      <w:pPr>
        <w:ind w:left="2880" w:hanging="360"/>
      </w:pPr>
      <w:rPr>
        <w:rFonts w:ascii="Symbol" w:hAnsi="Symbol" w:hint="default"/>
      </w:rPr>
    </w:lvl>
    <w:lvl w:ilvl="4" w:tplc="274A9512">
      <w:start w:val="1"/>
      <w:numFmt w:val="bullet"/>
      <w:lvlText w:val="o"/>
      <w:lvlJc w:val="left"/>
      <w:pPr>
        <w:ind w:left="3600" w:hanging="360"/>
      </w:pPr>
      <w:rPr>
        <w:rFonts w:ascii="Courier New" w:hAnsi="Courier New" w:hint="default"/>
      </w:rPr>
    </w:lvl>
    <w:lvl w:ilvl="5" w:tplc="7258F692">
      <w:start w:val="1"/>
      <w:numFmt w:val="bullet"/>
      <w:lvlText w:val=""/>
      <w:lvlJc w:val="left"/>
      <w:pPr>
        <w:ind w:left="4320" w:hanging="360"/>
      </w:pPr>
      <w:rPr>
        <w:rFonts w:ascii="Wingdings" w:hAnsi="Wingdings" w:hint="default"/>
      </w:rPr>
    </w:lvl>
    <w:lvl w:ilvl="6" w:tplc="D1C404AA">
      <w:start w:val="1"/>
      <w:numFmt w:val="bullet"/>
      <w:lvlText w:val=""/>
      <w:lvlJc w:val="left"/>
      <w:pPr>
        <w:ind w:left="5040" w:hanging="360"/>
      </w:pPr>
      <w:rPr>
        <w:rFonts w:ascii="Symbol" w:hAnsi="Symbol" w:hint="default"/>
      </w:rPr>
    </w:lvl>
    <w:lvl w:ilvl="7" w:tplc="395A9B4E">
      <w:start w:val="1"/>
      <w:numFmt w:val="bullet"/>
      <w:lvlText w:val="o"/>
      <w:lvlJc w:val="left"/>
      <w:pPr>
        <w:ind w:left="5760" w:hanging="360"/>
      </w:pPr>
      <w:rPr>
        <w:rFonts w:ascii="Courier New" w:hAnsi="Courier New" w:hint="default"/>
      </w:rPr>
    </w:lvl>
    <w:lvl w:ilvl="8" w:tplc="9E3AA230">
      <w:start w:val="1"/>
      <w:numFmt w:val="bullet"/>
      <w:lvlText w:val=""/>
      <w:lvlJc w:val="left"/>
      <w:pPr>
        <w:ind w:left="6480" w:hanging="360"/>
      </w:pPr>
      <w:rPr>
        <w:rFonts w:ascii="Wingdings" w:hAnsi="Wingdings" w:hint="default"/>
      </w:rPr>
    </w:lvl>
  </w:abstractNum>
  <w:abstractNum w:abstractNumId="29" w15:restartNumberingAfterBreak="0">
    <w:nsid w:val="5F883DB1"/>
    <w:multiLevelType w:val="multilevel"/>
    <w:tmpl w:val="4BD6D560"/>
    <w:lvl w:ilvl="0">
      <w:start w:val="1"/>
      <w:numFmt w:val="upperLetter"/>
      <w:pStyle w:val="ListBullet"/>
      <w:lvlText w:val="%1."/>
      <w:lvlJc w:val="left"/>
      <w:pPr>
        <w:tabs>
          <w:tab w:val="num" w:pos="397"/>
        </w:tabs>
        <w:ind w:left="397" w:hanging="397"/>
      </w:pPr>
      <w:rPr>
        <w:rFonts w:hint="default"/>
        <w:b/>
      </w:rPr>
    </w:lvl>
    <w:lvl w:ilvl="1">
      <w:start w:val="1"/>
      <w:numFmt w:val="lowerLetter"/>
      <w:pStyle w:val="ListBullet2"/>
      <w:lvlText w:val="%2."/>
      <w:lvlJc w:val="left"/>
      <w:pPr>
        <w:tabs>
          <w:tab w:val="num" w:pos="794"/>
        </w:tabs>
        <w:ind w:left="794" w:hanging="397"/>
      </w:pPr>
      <w:rPr>
        <w:rFonts w:hint="default"/>
      </w:rPr>
    </w:lvl>
    <w:lvl w:ilvl="2">
      <w:start w:val="1"/>
      <w:numFmt w:val="lowerRoman"/>
      <w:pStyle w:val="ListBullet3"/>
      <w:lvlText w:val="%3."/>
      <w:lvlJc w:val="left"/>
      <w:pPr>
        <w:ind w:left="1191"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6993801"/>
    <w:multiLevelType w:val="multilevel"/>
    <w:tmpl w:val="958A4F36"/>
    <w:lvl w:ilvl="0">
      <w:start w:val="1"/>
      <w:numFmt w:val="bullet"/>
      <w:pStyle w:val="QuoteBullet"/>
      <w:lvlText w:val=""/>
      <w:lvlJc w:val="left"/>
      <w:pPr>
        <w:tabs>
          <w:tab w:val="num" w:pos="720"/>
        </w:tabs>
        <w:ind w:left="720" w:hanging="360"/>
      </w:pPr>
      <w:rPr>
        <w:rFonts w:ascii="Symbol" w:hAnsi="Symbol" w:hint="default"/>
        <w:sz w:val="20"/>
      </w:rPr>
    </w:lvl>
    <w:lvl w:ilvl="1" w:tentative="1">
      <w:start w:val="1"/>
      <w:numFmt w:val="bullet"/>
      <w:pStyle w:val="QuoteBullet2"/>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D884AC"/>
    <w:multiLevelType w:val="hybridMultilevel"/>
    <w:tmpl w:val="F9303A10"/>
    <w:lvl w:ilvl="0" w:tplc="C17C4A90">
      <w:start w:val="1"/>
      <w:numFmt w:val="bullet"/>
      <w:lvlText w:val=""/>
      <w:lvlJc w:val="left"/>
      <w:pPr>
        <w:ind w:left="720" w:hanging="360"/>
      </w:pPr>
      <w:rPr>
        <w:rFonts w:ascii="Symbol" w:hAnsi="Symbol" w:hint="default"/>
      </w:rPr>
    </w:lvl>
    <w:lvl w:ilvl="1" w:tplc="0EAAD27C">
      <w:start w:val="1"/>
      <w:numFmt w:val="bullet"/>
      <w:lvlText w:val="o"/>
      <w:lvlJc w:val="left"/>
      <w:pPr>
        <w:ind w:left="1440" w:hanging="360"/>
      </w:pPr>
      <w:rPr>
        <w:rFonts w:ascii="Courier New" w:hAnsi="Courier New" w:hint="default"/>
      </w:rPr>
    </w:lvl>
    <w:lvl w:ilvl="2" w:tplc="85488B52">
      <w:start w:val="1"/>
      <w:numFmt w:val="bullet"/>
      <w:lvlText w:val=""/>
      <w:lvlJc w:val="left"/>
      <w:pPr>
        <w:ind w:left="2160" w:hanging="360"/>
      </w:pPr>
      <w:rPr>
        <w:rFonts w:ascii="Wingdings" w:hAnsi="Wingdings" w:hint="default"/>
      </w:rPr>
    </w:lvl>
    <w:lvl w:ilvl="3" w:tplc="52F616F6">
      <w:start w:val="1"/>
      <w:numFmt w:val="bullet"/>
      <w:lvlText w:val=""/>
      <w:lvlJc w:val="left"/>
      <w:pPr>
        <w:ind w:left="2880" w:hanging="360"/>
      </w:pPr>
      <w:rPr>
        <w:rFonts w:ascii="Symbol" w:hAnsi="Symbol" w:hint="default"/>
      </w:rPr>
    </w:lvl>
    <w:lvl w:ilvl="4" w:tplc="421A2C20">
      <w:start w:val="1"/>
      <w:numFmt w:val="bullet"/>
      <w:lvlText w:val="o"/>
      <w:lvlJc w:val="left"/>
      <w:pPr>
        <w:ind w:left="3600" w:hanging="360"/>
      </w:pPr>
      <w:rPr>
        <w:rFonts w:ascii="Courier New" w:hAnsi="Courier New" w:hint="default"/>
      </w:rPr>
    </w:lvl>
    <w:lvl w:ilvl="5" w:tplc="13863B10">
      <w:start w:val="1"/>
      <w:numFmt w:val="bullet"/>
      <w:lvlText w:val=""/>
      <w:lvlJc w:val="left"/>
      <w:pPr>
        <w:ind w:left="4320" w:hanging="360"/>
      </w:pPr>
      <w:rPr>
        <w:rFonts w:ascii="Wingdings" w:hAnsi="Wingdings" w:hint="default"/>
      </w:rPr>
    </w:lvl>
    <w:lvl w:ilvl="6" w:tplc="61602754">
      <w:start w:val="1"/>
      <w:numFmt w:val="bullet"/>
      <w:lvlText w:val=""/>
      <w:lvlJc w:val="left"/>
      <w:pPr>
        <w:ind w:left="5040" w:hanging="360"/>
      </w:pPr>
      <w:rPr>
        <w:rFonts w:ascii="Symbol" w:hAnsi="Symbol" w:hint="default"/>
      </w:rPr>
    </w:lvl>
    <w:lvl w:ilvl="7" w:tplc="0666B60E">
      <w:start w:val="1"/>
      <w:numFmt w:val="bullet"/>
      <w:lvlText w:val="o"/>
      <w:lvlJc w:val="left"/>
      <w:pPr>
        <w:ind w:left="5760" w:hanging="360"/>
      </w:pPr>
      <w:rPr>
        <w:rFonts w:ascii="Courier New" w:hAnsi="Courier New" w:hint="default"/>
      </w:rPr>
    </w:lvl>
    <w:lvl w:ilvl="8" w:tplc="E65AA8A0">
      <w:start w:val="1"/>
      <w:numFmt w:val="bullet"/>
      <w:lvlText w:val=""/>
      <w:lvlJc w:val="left"/>
      <w:pPr>
        <w:ind w:left="6480" w:hanging="360"/>
      </w:pPr>
      <w:rPr>
        <w:rFonts w:ascii="Wingdings" w:hAnsi="Wingdings" w:hint="default"/>
      </w:rPr>
    </w:lvl>
  </w:abstractNum>
  <w:abstractNum w:abstractNumId="32" w15:restartNumberingAfterBreak="0">
    <w:nsid w:val="70250B03"/>
    <w:multiLevelType w:val="multilevel"/>
    <w:tmpl w:val="5D1EC8C4"/>
    <w:name w:val="quotebullets"/>
    <w:lvl w:ilvl="0">
      <w:start w:val="1"/>
      <w:numFmt w:val="bullet"/>
      <w:pStyle w:val="PullOutBoxNumber"/>
      <w:lvlText w:val="•"/>
      <w:lvlJc w:val="left"/>
      <w:pPr>
        <w:tabs>
          <w:tab w:val="num" w:pos="851"/>
        </w:tabs>
        <w:ind w:left="851" w:hanging="284"/>
      </w:pPr>
      <w:rPr>
        <w:rFonts w:ascii="Calibri" w:hAnsi="Calibri" w:hint="default"/>
        <w:color w:val="auto"/>
      </w:rPr>
    </w:lvl>
    <w:lvl w:ilvl="1">
      <w:start w:val="1"/>
      <w:numFmt w:val="bullet"/>
      <w:pStyle w:val="PullOutBoxNumber2"/>
      <w:lvlText w:val="‒"/>
      <w:lvlJc w:val="left"/>
      <w:pPr>
        <w:tabs>
          <w:tab w:val="num" w:pos="1134"/>
        </w:tabs>
        <w:ind w:left="1134" w:hanging="283"/>
      </w:pPr>
      <w:rPr>
        <w:rFonts w:ascii="Calibri" w:hAnsi="Calibri" w:hint="default"/>
        <w:color w:val="auto"/>
      </w:rPr>
    </w:lvl>
    <w:lvl w:ilvl="2">
      <w:start w:val="1"/>
      <w:numFmt w:val="bullet"/>
      <w:pStyle w:val="PullOutBoxNumber3"/>
      <w:lvlText w:val="‒"/>
      <w:lvlJc w:val="left"/>
      <w:pPr>
        <w:tabs>
          <w:tab w:val="num" w:pos="1418"/>
        </w:tabs>
        <w:ind w:left="1418" w:hanging="283"/>
      </w:pPr>
      <w:rPr>
        <w:rFonts w:ascii="Calibri" w:hAnsi="Calibri" w:hint="default"/>
        <w:color w:val="277B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15:restartNumberingAfterBreak="0">
    <w:nsid w:val="74E37C2B"/>
    <w:multiLevelType w:val="hybridMultilevel"/>
    <w:tmpl w:val="48900BA2"/>
    <w:styleLink w:val="TableNumbering"/>
    <w:lvl w:ilvl="0" w:tplc="7CF2D5B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E40E0"/>
    <w:multiLevelType w:val="hybridMultilevel"/>
    <w:tmpl w:val="98740E4E"/>
    <w:lvl w:ilvl="0" w:tplc="172A2F32">
      <w:start w:val="1"/>
      <w:numFmt w:val="bullet"/>
      <w:lvlText w:val=""/>
      <w:lvlJc w:val="left"/>
      <w:pPr>
        <w:ind w:left="720" w:hanging="360"/>
      </w:pPr>
      <w:rPr>
        <w:rFonts w:ascii="Symbol" w:hAnsi="Symbol" w:hint="default"/>
      </w:rPr>
    </w:lvl>
    <w:lvl w:ilvl="1" w:tplc="F6C6D4E8">
      <w:start w:val="1"/>
      <w:numFmt w:val="bullet"/>
      <w:lvlText w:val="o"/>
      <w:lvlJc w:val="left"/>
      <w:pPr>
        <w:ind w:left="1440" w:hanging="360"/>
      </w:pPr>
      <w:rPr>
        <w:rFonts w:ascii="Courier New" w:hAnsi="Courier New" w:hint="default"/>
      </w:rPr>
    </w:lvl>
    <w:lvl w:ilvl="2" w:tplc="839441D0">
      <w:start w:val="1"/>
      <w:numFmt w:val="bullet"/>
      <w:lvlText w:val=""/>
      <w:lvlJc w:val="left"/>
      <w:pPr>
        <w:ind w:left="2160" w:hanging="360"/>
      </w:pPr>
      <w:rPr>
        <w:rFonts w:ascii="Wingdings" w:hAnsi="Wingdings" w:hint="default"/>
      </w:rPr>
    </w:lvl>
    <w:lvl w:ilvl="3" w:tplc="26C48F34">
      <w:start w:val="1"/>
      <w:numFmt w:val="bullet"/>
      <w:lvlText w:val=""/>
      <w:lvlJc w:val="left"/>
      <w:pPr>
        <w:ind w:left="2880" w:hanging="360"/>
      </w:pPr>
      <w:rPr>
        <w:rFonts w:ascii="Symbol" w:hAnsi="Symbol" w:hint="default"/>
      </w:rPr>
    </w:lvl>
    <w:lvl w:ilvl="4" w:tplc="3488D520">
      <w:start w:val="1"/>
      <w:numFmt w:val="bullet"/>
      <w:lvlText w:val="o"/>
      <w:lvlJc w:val="left"/>
      <w:pPr>
        <w:ind w:left="3600" w:hanging="360"/>
      </w:pPr>
      <w:rPr>
        <w:rFonts w:ascii="Courier New" w:hAnsi="Courier New" w:hint="default"/>
      </w:rPr>
    </w:lvl>
    <w:lvl w:ilvl="5" w:tplc="E1447070">
      <w:start w:val="1"/>
      <w:numFmt w:val="bullet"/>
      <w:lvlText w:val=""/>
      <w:lvlJc w:val="left"/>
      <w:pPr>
        <w:ind w:left="4320" w:hanging="360"/>
      </w:pPr>
      <w:rPr>
        <w:rFonts w:ascii="Wingdings" w:hAnsi="Wingdings" w:hint="default"/>
      </w:rPr>
    </w:lvl>
    <w:lvl w:ilvl="6" w:tplc="0A4C468C">
      <w:start w:val="1"/>
      <w:numFmt w:val="bullet"/>
      <w:lvlText w:val=""/>
      <w:lvlJc w:val="left"/>
      <w:pPr>
        <w:ind w:left="5040" w:hanging="360"/>
      </w:pPr>
      <w:rPr>
        <w:rFonts w:ascii="Symbol" w:hAnsi="Symbol" w:hint="default"/>
      </w:rPr>
    </w:lvl>
    <w:lvl w:ilvl="7" w:tplc="DB40A364">
      <w:start w:val="1"/>
      <w:numFmt w:val="bullet"/>
      <w:lvlText w:val="o"/>
      <w:lvlJc w:val="left"/>
      <w:pPr>
        <w:ind w:left="5760" w:hanging="360"/>
      </w:pPr>
      <w:rPr>
        <w:rFonts w:ascii="Courier New" w:hAnsi="Courier New" w:hint="default"/>
      </w:rPr>
    </w:lvl>
    <w:lvl w:ilvl="8" w:tplc="CA00FEE4">
      <w:start w:val="1"/>
      <w:numFmt w:val="bullet"/>
      <w:lvlText w:val=""/>
      <w:lvlJc w:val="left"/>
      <w:pPr>
        <w:ind w:left="6480" w:hanging="360"/>
      </w:pPr>
      <w:rPr>
        <w:rFonts w:ascii="Wingdings" w:hAnsi="Wingdings" w:hint="default"/>
      </w:rPr>
    </w:lvl>
  </w:abstractNum>
  <w:abstractNum w:abstractNumId="35" w15:restartNumberingAfterBreak="0">
    <w:nsid w:val="7D08987F"/>
    <w:multiLevelType w:val="hybridMultilevel"/>
    <w:tmpl w:val="57F0F81C"/>
    <w:lvl w:ilvl="0" w:tplc="131EA4FC">
      <w:start w:val="1"/>
      <w:numFmt w:val="decimal"/>
      <w:lvlText w:val="%1."/>
      <w:lvlJc w:val="left"/>
      <w:pPr>
        <w:ind w:left="720" w:hanging="360"/>
      </w:pPr>
    </w:lvl>
    <w:lvl w:ilvl="1" w:tplc="F5707D18">
      <w:start w:val="1"/>
      <w:numFmt w:val="lowerLetter"/>
      <w:lvlText w:val="%2."/>
      <w:lvlJc w:val="left"/>
      <w:pPr>
        <w:ind w:left="1440" w:hanging="360"/>
      </w:pPr>
    </w:lvl>
    <w:lvl w:ilvl="2" w:tplc="76D2D5CE">
      <w:start w:val="1"/>
      <w:numFmt w:val="lowerRoman"/>
      <w:lvlText w:val="%3."/>
      <w:lvlJc w:val="right"/>
      <w:pPr>
        <w:ind w:left="2160" w:hanging="180"/>
      </w:pPr>
    </w:lvl>
    <w:lvl w:ilvl="3" w:tplc="C558326A">
      <w:start w:val="1"/>
      <w:numFmt w:val="decimal"/>
      <w:lvlText w:val="%4."/>
      <w:lvlJc w:val="left"/>
      <w:pPr>
        <w:ind w:left="2880" w:hanging="360"/>
      </w:pPr>
    </w:lvl>
    <w:lvl w:ilvl="4" w:tplc="69DEDE98">
      <w:start w:val="1"/>
      <w:numFmt w:val="lowerLetter"/>
      <w:lvlText w:val="%5."/>
      <w:lvlJc w:val="left"/>
      <w:pPr>
        <w:ind w:left="3600" w:hanging="360"/>
      </w:pPr>
    </w:lvl>
    <w:lvl w:ilvl="5" w:tplc="12605950">
      <w:start w:val="1"/>
      <w:numFmt w:val="lowerRoman"/>
      <w:lvlText w:val="%6."/>
      <w:lvlJc w:val="right"/>
      <w:pPr>
        <w:ind w:left="4320" w:hanging="180"/>
      </w:pPr>
    </w:lvl>
    <w:lvl w:ilvl="6" w:tplc="ADF41028">
      <w:start w:val="1"/>
      <w:numFmt w:val="decimal"/>
      <w:lvlText w:val="%7."/>
      <w:lvlJc w:val="left"/>
      <w:pPr>
        <w:ind w:left="5040" w:hanging="360"/>
      </w:pPr>
    </w:lvl>
    <w:lvl w:ilvl="7" w:tplc="09FA36A8">
      <w:start w:val="1"/>
      <w:numFmt w:val="lowerLetter"/>
      <w:lvlText w:val="%8."/>
      <w:lvlJc w:val="left"/>
      <w:pPr>
        <w:ind w:left="5760" w:hanging="360"/>
      </w:pPr>
    </w:lvl>
    <w:lvl w:ilvl="8" w:tplc="432C3DAC">
      <w:start w:val="1"/>
      <w:numFmt w:val="lowerRoman"/>
      <w:lvlText w:val="%9."/>
      <w:lvlJc w:val="right"/>
      <w:pPr>
        <w:ind w:left="6480" w:hanging="180"/>
      </w:pPr>
    </w:lvl>
  </w:abstractNum>
  <w:abstractNum w:abstractNumId="36" w15:restartNumberingAfterBreak="0">
    <w:nsid w:val="7E030DAE"/>
    <w:multiLevelType w:val="multilevel"/>
    <w:tmpl w:val="0EBCC1C4"/>
    <w:name w:val="MyNumbering"/>
    <w:styleLink w:val="PullOutBoxNumbering"/>
    <w:lvl w:ilvl="0">
      <w:start w:val="1"/>
      <w:numFmt w:val="decimal"/>
      <w:lvlText w:val="%1."/>
      <w:lvlJc w:val="left"/>
      <w:pPr>
        <w:tabs>
          <w:tab w:val="num" w:pos="397"/>
        </w:tabs>
        <w:ind w:left="397" w:hanging="397"/>
      </w:pPr>
      <w:rPr>
        <w:rFonts w:hint="default"/>
        <w:color w:val="000000" w:themeColor="text1"/>
        <w:sz w:val="20"/>
      </w:rPr>
    </w:lvl>
    <w:lvl w:ilvl="1">
      <w:start w:val="1"/>
      <w:numFmt w:val="lowerLetter"/>
      <w:lvlText w:val="%2."/>
      <w:lvlJc w:val="left"/>
      <w:pPr>
        <w:tabs>
          <w:tab w:val="num" w:pos="794"/>
        </w:tabs>
        <w:ind w:left="794" w:hanging="397"/>
      </w:pPr>
      <w:rPr>
        <w:rFonts w:hint="default"/>
        <w:color w:val="000000" w:themeColor="text1"/>
        <w:sz w:val="20"/>
      </w:rPr>
    </w:lvl>
    <w:lvl w:ilvl="2">
      <w:start w:val="1"/>
      <w:numFmt w:val="lowerRoman"/>
      <w:lvlText w:val="%3."/>
      <w:lvlJc w:val="left"/>
      <w:pPr>
        <w:tabs>
          <w:tab w:val="num" w:pos="1191"/>
        </w:tabs>
        <w:ind w:left="1191" w:hanging="397"/>
      </w:pPr>
      <w:rPr>
        <w:rFonts w:hint="default"/>
        <w:color w:val="000000" w:themeColor="text1"/>
        <w:sz w:val="20"/>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num w:numId="1">
    <w:abstractNumId w:val="10"/>
  </w:num>
  <w:num w:numId="2">
    <w:abstractNumId w:val="11"/>
  </w:num>
  <w:num w:numId="3">
    <w:abstractNumId w:val="19"/>
  </w:num>
  <w:num w:numId="4">
    <w:abstractNumId w:val="17"/>
  </w:num>
  <w:num w:numId="5">
    <w:abstractNumId w:val="35"/>
  </w:num>
  <w:num w:numId="6">
    <w:abstractNumId w:val="1"/>
  </w:num>
  <w:num w:numId="7">
    <w:abstractNumId w:val="15"/>
  </w:num>
  <w:num w:numId="8">
    <w:abstractNumId w:val="13"/>
  </w:num>
  <w:num w:numId="9">
    <w:abstractNumId w:val="22"/>
  </w:num>
  <w:num w:numId="10">
    <w:abstractNumId w:val="6"/>
  </w:num>
  <w:num w:numId="11">
    <w:abstractNumId w:val="18"/>
  </w:num>
  <w:num w:numId="12">
    <w:abstractNumId w:val="29"/>
  </w:num>
  <w:num w:numId="13">
    <w:abstractNumId w:val="0"/>
  </w:num>
  <w:num w:numId="14">
    <w:abstractNumId w:val="12"/>
  </w:num>
  <w:num w:numId="15">
    <w:abstractNumId w:val="32"/>
  </w:num>
  <w:num w:numId="16">
    <w:abstractNumId w:val="8"/>
  </w:num>
  <w:num w:numId="17">
    <w:abstractNumId w:val="30"/>
  </w:num>
  <w:num w:numId="18">
    <w:abstractNumId w:val="2"/>
  </w:num>
  <w:num w:numId="19">
    <w:abstractNumId w:val="25"/>
  </w:num>
  <w:num w:numId="20">
    <w:abstractNumId w:val="3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1"/>
  </w:num>
  <w:num w:numId="28">
    <w:abstractNumId w:val="20"/>
  </w:num>
  <w:num w:numId="29">
    <w:abstractNumId w:val="9"/>
  </w:num>
  <w:num w:numId="30">
    <w:abstractNumId w:val="34"/>
  </w:num>
  <w:num w:numId="31">
    <w:abstractNumId w:val="16"/>
  </w:num>
  <w:num w:numId="32">
    <w:abstractNumId w:val="26"/>
  </w:num>
  <w:num w:numId="33">
    <w:abstractNumId w:val="5"/>
  </w:num>
  <w:num w:numId="34">
    <w:abstractNumId w:val="14"/>
  </w:num>
  <w:num w:numId="35">
    <w:abstractNumId w:val="28"/>
  </w:num>
  <w:num w:numId="36">
    <w:abstractNumId w:val="4"/>
  </w:num>
  <w:num w:numId="37">
    <w:abstractNumId w:val="23"/>
  </w:num>
  <w:num w:numId="38">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en-NZ"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Name" w:val="Appendix"/>
    <w:docVar w:name="Heading1Numbered" w:val="True"/>
    <w:docVar w:name="Heading2Numbered" w:val="True"/>
    <w:docVar w:name="Heading3Numbered" w:val="True"/>
    <w:docVar w:name="Heading4Numbered" w:val="True"/>
    <w:docVar w:name="Heading5Numbered" w:val="False"/>
    <w:docVar w:name="Para" w:val="_x000d__x000a_"/>
  </w:docVars>
  <w:rsids>
    <w:rsidRoot w:val="00CB4E37"/>
    <w:rsid w:val="00000194"/>
    <w:rsid w:val="000009B8"/>
    <w:rsid w:val="000019EA"/>
    <w:rsid w:val="000035F6"/>
    <w:rsid w:val="000043B6"/>
    <w:rsid w:val="00004810"/>
    <w:rsid w:val="00004A68"/>
    <w:rsid w:val="0000533E"/>
    <w:rsid w:val="00007510"/>
    <w:rsid w:val="00007614"/>
    <w:rsid w:val="0001021B"/>
    <w:rsid w:val="000105A9"/>
    <w:rsid w:val="00011166"/>
    <w:rsid w:val="000123D2"/>
    <w:rsid w:val="000125A5"/>
    <w:rsid w:val="000142A8"/>
    <w:rsid w:val="0001659D"/>
    <w:rsid w:val="00020425"/>
    <w:rsid w:val="00021E0F"/>
    <w:rsid w:val="00023619"/>
    <w:rsid w:val="000246C0"/>
    <w:rsid w:val="0003266E"/>
    <w:rsid w:val="00032F6A"/>
    <w:rsid w:val="00033ED6"/>
    <w:rsid w:val="000343D3"/>
    <w:rsid w:val="000348BD"/>
    <w:rsid w:val="00035C28"/>
    <w:rsid w:val="00036D45"/>
    <w:rsid w:val="000374E9"/>
    <w:rsid w:val="00037589"/>
    <w:rsid w:val="00041613"/>
    <w:rsid w:val="000436A1"/>
    <w:rsid w:val="000469FF"/>
    <w:rsid w:val="00050713"/>
    <w:rsid w:val="00050FA5"/>
    <w:rsid w:val="00051D5C"/>
    <w:rsid w:val="00052454"/>
    <w:rsid w:val="0005252A"/>
    <w:rsid w:val="00053432"/>
    <w:rsid w:val="0005444D"/>
    <w:rsid w:val="0005564D"/>
    <w:rsid w:val="00055F1B"/>
    <w:rsid w:val="00056B4D"/>
    <w:rsid w:val="000574CC"/>
    <w:rsid w:val="00057CAE"/>
    <w:rsid w:val="00057E29"/>
    <w:rsid w:val="00057FA5"/>
    <w:rsid w:val="00060B9F"/>
    <w:rsid w:val="00061256"/>
    <w:rsid w:val="000634B5"/>
    <w:rsid w:val="000650B5"/>
    <w:rsid w:val="00065F04"/>
    <w:rsid w:val="00066A4B"/>
    <w:rsid w:val="00066DA8"/>
    <w:rsid w:val="00067A55"/>
    <w:rsid w:val="00072E55"/>
    <w:rsid w:val="00074EF6"/>
    <w:rsid w:val="000763BB"/>
    <w:rsid w:val="000764DD"/>
    <w:rsid w:val="00076CEC"/>
    <w:rsid w:val="00077A9C"/>
    <w:rsid w:val="000818A1"/>
    <w:rsid w:val="0008201F"/>
    <w:rsid w:val="00082CAC"/>
    <w:rsid w:val="00083976"/>
    <w:rsid w:val="00084022"/>
    <w:rsid w:val="000840C4"/>
    <w:rsid w:val="00086400"/>
    <w:rsid w:val="00086C5B"/>
    <w:rsid w:val="00087D4A"/>
    <w:rsid w:val="00090D68"/>
    <w:rsid w:val="00090EF6"/>
    <w:rsid w:val="0009129D"/>
    <w:rsid w:val="00091E67"/>
    <w:rsid w:val="000946E4"/>
    <w:rsid w:val="000961D0"/>
    <w:rsid w:val="000A043A"/>
    <w:rsid w:val="000A0D39"/>
    <w:rsid w:val="000A0F51"/>
    <w:rsid w:val="000A1838"/>
    <w:rsid w:val="000A1A10"/>
    <w:rsid w:val="000A1ACC"/>
    <w:rsid w:val="000A2042"/>
    <w:rsid w:val="000A2A5F"/>
    <w:rsid w:val="000A4D96"/>
    <w:rsid w:val="000A64D2"/>
    <w:rsid w:val="000B1F7F"/>
    <w:rsid w:val="000B462B"/>
    <w:rsid w:val="000B59CB"/>
    <w:rsid w:val="000B65EE"/>
    <w:rsid w:val="000B77E0"/>
    <w:rsid w:val="000C036C"/>
    <w:rsid w:val="000C043D"/>
    <w:rsid w:val="000C1ABD"/>
    <w:rsid w:val="000C22B1"/>
    <w:rsid w:val="000C269E"/>
    <w:rsid w:val="000C3390"/>
    <w:rsid w:val="000C44AC"/>
    <w:rsid w:val="000C53ED"/>
    <w:rsid w:val="000C582A"/>
    <w:rsid w:val="000C7566"/>
    <w:rsid w:val="000C7800"/>
    <w:rsid w:val="000C7BB4"/>
    <w:rsid w:val="000D01DB"/>
    <w:rsid w:val="000D1DA0"/>
    <w:rsid w:val="000D2DCC"/>
    <w:rsid w:val="000D3881"/>
    <w:rsid w:val="000D5967"/>
    <w:rsid w:val="000D66AF"/>
    <w:rsid w:val="000D6A96"/>
    <w:rsid w:val="000D73BF"/>
    <w:rsid w:val="000E0068"/>
    <w:rsid w:val="000E2931"/>
    <w:rsid w:val="000E2E35"/>
    <w:rsid w:val="000E2F22"/>
    <w:rsid w:val="000E3622"/>
    <w:rsid w:val="000E3F49"/>
    <w:rsid w:val="000E5431"/>
    <w:rsid w:val="000E7057"/>
    <w:rsid w:val="000E70E9"/>
    <w:rsid w:val="000F1017"/>
    <w:rsid w:val="000F3362"/>
    <w:rsid w:val="000F34D5"/>
    <w:rsid w:val="000F47F5"/>
    <w:rsid w:val="000F4D26"/>
    <w:rsid w:val="000F59FB"/>
    <w:rsid w:val="000F5E55"/>
    <w:rsid w:val="000F669B"/>
    <w:rsid w:val="000F7466"/>
    <w:rsid w:val="000F7FBB"/>
    <w:rsid w:val="00101C2D"/>
    <w:rsid w:val="00101C4D"/>
    <w:rsid w:val="0010297B"/>
    <w:rsid w:val="0010305F"/>
    <w:rsid w:val="001042E1"/>
    <w:rsid w:val="00105B64"/>
    <w:rsid w:val="0010618D"/>
    <w:rsid w:val="001062B4"/>
    <w:rsid w:val="00107129"/>
    <w:rsid w:val="0011087C"/>
    <w:rsid w:val="00110DC1"/>
    <w:rsid w:val="0011109A"/>
    <w:rsid w:val="0011371C"/>
    <w:rsid w:val="00114377"/>
    <w:rsid w:val="001146CA"/>
    <w:rsid w:val="00116264"/>
    <w:rsid w:val="001172AE"/>
    <w:rsid w:val="00117584"/>
    <w:rsid w:val="001176AC"/>
    <w:rsid w:val="00120459"/>
    <w:rsid w:val="00120CB6"/>
    <w:rsid w:val="001230A0"/>
    <w:rsid w:val="00126002"/>
    <w:rsid w:val="001260F6"/>
    <w:rsid w:val="00126984"/>
    <w:rsid w:val="00127C8A"/>
    <w:rsid w:val="00127D0A"/>
    <w:rsid w:val="0013044E"/>
    <w:rsid w:val="001320DB"/>
    <w:rsid w:val="00133CEB"/>
    <w:rsid w:val="0013583C"/>
    <w:rsid w:val="00135FD4"/>
    <w:rsid w:val="00136233"/>
    <w:rsid w:val="001369AB"/>
    <w:rsid w:val="00136F1B"/>
    <w:rsid w:val="00137A24"/>
    <w:rsid w:val="00140BB8"/>
    <w:rsid w:val="0014220A"/>
    <w:rsid w:val="00143675"/>
    <w:rsid w:val="00144DE1"/>
    <w:rsid w:val="00146133"/>
    <w:rsid w:val="00146947"/>
    <w:rsid w:val="0014722D"/>
    <w:rsid w:val="001503F4"/>
    <w:rsid w:val="00152AF0"/>
    <w:rsid w:val="001536B2"/>
    <w:rsid w:val="00155B41"/>
    <w:rsid w:val="001571C1"/>
    <w:rsid w:val="00157F04"/>
    <w:rsid w:val="00162508"/>
    <w:rsid w:val="0016271B"/>
    <w:rsid w:val="001646FC"/>
    <w:rsid w:val="00164716"/>
    <w:rsid w:val="00166097"/>
    <w:rsid w:val="00166E6D"/>
    <w:rsid w:val="0016704C"/>
    <w:rsid w:val="00170550"/>
    <w:rsid w:val="00171E9C"/>
    <w:rsid w:val="001726D4"/>
    <w:rsid w:val="00175051"/>
    <w:rsid w:val="001750A0"/>
    <w:rsid w:val="001752D2"/>
    <w:rsid w:val="001759D5"/>
    <w:rsid w:val="0017706B"/>
    <w:rsid w:val="001827CC"/>
    <w:rsid w:val="001837C4"/>
    <w:rsid w:val="0018426D"/>
    <w:rsid w:val="00184490"/>
    <w:rsid w:val="001844C6"/>
    <w:rsid w:val="001845EF"/>
    <w:rsid w:val="00184FAE"/>
    <w:rsid w:val="00184FF7"/>
    <w:rsid w:val="001874D7"/>
    <w:rsid w:val="00190F39"/>
    <w:rsid w:val="00193CE4"/>
    <w:rsid w:val="001948DE"/>
    <w:rsid w:val="00194B60"/>
    <w:rsid w:val="00195CFA"/>
    <w:rsid w:val="00195D19"/>
    <w:rsid w:val="001A093A"/>
    <w:rsid w:val="001A0C3F"/>
    <w:rsid w:val="001A3352"/>
    <w:rsid w:val="001A3695"/>
    <w:rsid w:val="001A6CF4"/>
    <w:rsid w:val="001B0E58"/>
    <w:rsid w:val="001B1992"/>
    <w:rsid w:val="001B1B2B"/>
    <w:rsid w:val="001B1D98"/>
    <w:rsid w:val="001B3405"/>
    <w:rsid w:val="001B5EAD"/>
    <w:rsid w:val="001B667B"/>
    <w:rsid w:val="001B688C"/>
    <w:rsid w:val="001B694D"/>
    <w:rsid w:val="001B6D41"/>
    <w:rsid w:val="001C0BAE"/>
    <w:rsid w:val="001C145F"/>
    <w:rsid w:val="001C2358"/>
    <w:rsid w:val="001C2511"/>
    <w:rsid w:val="001C7946"/>
    <w:rsid w:val="001C79A2"/>
    <w:rsid w:val="001D2467"/>
    <w:rsid w:val="001D39F8"/>
    <w:rsid w:val="001D3B02"/>
    <w:rsid w:val="001D5C3F"/>
    <w:rsid w:val="001D63D0"/>
    <w:rsid w:val="001E04BC"/>
    <w:rsid w:val="001E2412"/>
    <w:rsid w:val="001E274C"/>
    <w:rsid w:val="001E3B1D"/>
    <w:rsid w:val="001E3E6C"/>
    <w:rsid w:val="001E539A"/>
    <w:rsid w:val="001E56FB"/>
    <w:rsid w:val="001E5757"/>
    <w:rsid w:val="001E5A0D"/>
    <w:rsid w:val="001E6421"/>
    <w:rsid w:val="001E6674"/>
    <w:rsid w:val="001E7225"/>
    <w:rsid w:val="001E768A"/>
    <w:rsid w:val="001F2D7D"/>
    <w:rsid w:val="001F44D3"/>
    <w:rsid w:val="001F5040"/>
    <w:rsid w:val="001F55A0"/>
    <w:rsid w:val="001F797E"/>
    <w:rsid w:val="002001B1"/>
    <w:rsid w:val="00200A6F"/>
    <w:rsid w:val="00202628"/>
    <w:rsid w:val="00202D57"/>
    <w:rsid w:val="00206566"/>
    <w:rsid w:val="002068CE"/>
    <w:rsid w:val="002071C2"/>
    <w:rsid w:val="00207596"/>
    <w:rsid w:val="002076E7"/>
    <w:rsid w:val="002114AD"/>
    <w:rsid w:val="00211B7F"/>
    <w:rsid w:val="00211F32"/>
    <w:rsid w:val="0021200B"/>
    <w:rsid w:val="00212389"/>
    <w:rsid w:val="002142D0"/>
    <w:rsid w:val="002146AD"/>
    <w:rsid w:val="00215847"/>
    <w:rsid w:val="0022074F"/>
    <w:rsid w:val="00222422"/>
    <w:rsid w:val="00225FD7"/>
    <w:rsid w:val="00226225"/>
    <w:rsid w:val="002266B7"/>
    <w:rsid w:val="00230874"/>
    <w:rsid w:val="00232D3E"/>
    <w:rsid w:val="002340CC"/>
    <w:rsid w:val="00234CDD"/>
    <w:rsid w:val="002359B1"/>
    <w:rsid w:val="0023624D"/>
    <w:rsid w:val="002410D9"/>
    <w:rsid w:val="00242B92"/>
    <w:rsid w:val="00243399"/>
    <w:rsid w:val="00243751"/>
    <w:rsid w:val="00243FE7"/>
    <w:rsid w:val="002448CB"/>
    <w:rsid w:val="00245A76"/>
    <w:rsid w:val="0024629C"/>
    <w:rsid w:val="00246892"/>
    <w:rsid w:val="00247DAF"/>
    <w:rsid w:val="002515DA"/>
    <w:rsid w:val="002530B3"/>
    <w:rsid w:val="002547D3"/>
    <w:rsid w:val="0025533E"/>
    <w:rsid w:val="00256041"/>
    <w:rsid w:val="0025626D"/>
    <w:rsid w:val="00256560"/>
    <w:rsid w:val="00256624"/>
    <w:rsid w:val="002574B6"/>
    <w:rsid w:val="00257F30"/>
    <w:rsid w:val="002606CC"/>
    <w:rsid w:val="00260CB3"/>
    <w:rsid w:val="00261D30"/>
    <w:rsid w:val="0026239B"/>
    <w:rsid w:val="00262A91"/>
    <w:rsid w:val="00262ACE"/>
    <w:rsid w:val="00263A5F"/>
    <w:rsid w:val="00265C0D"/>
    <w:rsid w:val="00265D70"/>
    <w:rsid w:val="00266435"/>
    <w:rsid w:val="0026655E"/>
    <w:rsid w:val="00266DC2"/>
    <w:rsid w:val="002722EC"/>
    <w:rsid w:val="0027240B"/>
    <w:rsid w:val="002726B6"/>
    <w:rsid w:val="002729B9"/>
    <w:rsid w:val="00274D13"/>
    <w:rsid w:val="00274DED"/>
    <w:rsid w:val="00274FEE"/>
    <w:rsid w:val="0027759D"/>
    <w:rsid w:val="00280075"/>
    <w:rsid w:val="0028219A"/>
    <w:rsid w:val="002834E2"/>
    <w:rsid w:val="00283899"/>
    <w:rsid w:val="00283EA9"/>
    <w:rsid w:val="00284193"/>
    <w:rsid w:val="00284AA5"/>
    <w:rsid w:val="002857D1"/>
    <w:rsid w:val="002859D1"/>
    <w:rsid w:val="00287FD0"/>
    <w:rsid w:val="00290C42"/>
    <w:rsid w:val="002953E2"/>
    <w:rsid w:val="00296514"/>
    <w:rsid w:val="00297C2D"/>
    <w:rsid w:val="002A04E1"/>
    <w:rsid w:val="002A0A44"/>
    <w:rsid w:val="002A11B8"/>
    <w:rsid w:val="002A175E"/>
    <w:rsid w:val="002A68DC"/>
    <w:rsid w:val="002A7D81"/>
    <w:rsid w:val="002B118F"/>
    <w:rsid w:val="002B23F8"/>
    <w:rsid w:val="002B349C"/>
    <w:rsid w:val="002B4A7C"/>
    <w:rsid w:val="002B4A82"/>
    <w:rsid w:val="002B5A41"/>
    <w:rsid w:val="002B6B22"/>
    <w:rsid w:val="002B7038"/>
    <w:rsid w:val="002B742D"/>
    <w:rsid w:val="002B77BD"/>
    <w:rsid w:val="002B7B5A"/>
    <w:rsid w:val="002B7F31"/>
    <w:rsid w:val="002C017A"/>
    <w:rsid w:val="002C02B3"/>
    <w:rsid w:val="002C0A65"/>
    <w:rsid w:val="002C3301"/>
    <w:rsid w:val="002C37A5"/>
    <w:rsid w:val="002C3B94"/>
    <w:rsid w:val="002C50BE"/>
    <w:rsid w:val="002C5D6F"/>
    <w:rsid w:val="002D21C9"/>
    <w:rsid w:val="002D2577"/>
    <w:rsid w:val="002D277A"/>
    <w:rsid w:val="002D2A80"/>
    <w:rsid w:val="002D2D1D"/>
    <w:rsid w:val="002D31B5"/>
    <w:rsid w:val="002D36E7"/>
    <w:rsid w:val="002D44EE"/>
    <w:rsid w:val="002D4C04"/>
    <w:rsid w:val="002D525E"/>
    <w:rsid w:val="002D5A8E"/>
    <w:rsid w:val="002D7740"/>
    <w:rsid w:val="002D7AA5"/>
    <w:rsid w:val="002D7B07"/>
    <w:rsid w:val="002E0ED2"/>
    <w:rsid w:val="002E1030"/>
    <w:rsid w:val="002E3000"/>
    <w:rsid w:val="002E34C5"/>
    <w:rsid w:val="002E3829"/>
    <w:rsid w:val="002E4582"/>
    <w:rsid w:val="002E4C49"/>
    <w:rsid w:val="002E4E4D"/>
    <w:rsid w:val="002E5E0C"/>
    <w:rsid w:val="002E6528"/>
    <w:rsid w:val="002E674E"/>
    <w:rsid w:val="002F00B2"/>
    <w:rsid w:val="002F0D9F"/>
    <w:rsid w:val="002F3731"/>
    <w:rsid w:val="002F3ED9"/>
    <w:rsid w:val="002F47C0"/>
    <w:rsid w:val="002F498A"/>
    <w:rsid w:val="002F7653"/>
    <w:rsid w:val="0030018A"/>
    <w:rsid w:val="00301647"/>
    <w:rsid w:val="0030259D"/>
    <w:rsid w:val="0030427C"/>
    <w:rsid w:val="003064BD"/>
    <w:rsid w:val="00306C20"/>
    <w:rsid w:val="0031211F"/>
    <w:rsid w:val="00313024"/>
    <w:rsid w:val="003135D8"/>
    <w:rsid w:val="00314734"/>
    <w:rsid w:val="00315198"/>
    <w:rsid w:val="00315D95"/>
    <w:rsid w:val="00316518"/>
    <w:rsid w:val="003172A7"/>
    <w:rsid w:val="00317D2D"/>
    <w:rsid w:val="0032074B"/>
    <w:rsid w:val="0032084F"/>
    <w:rsid w:val="00325018"/>
    <w:rsid w:val="00325069"/>
    <w:rsid w:val="003253FC"/>
    <w:rsid w:val="00325E0A"/>
    <w:rsid w:val="0032602F"/>
    <w:rsid w:val="003264D6"/>
    <w:rsid w:val="0032656F"/>
    <w:rsid w:val="00326E64"/>
    <w:rsid w:val="003270E8"/>
    <w:rsid w:val="0033012B"/>
    <w:rsid w:val="003307F2"/>
    <w:rsid w:val="00331625"/>
    <w:rsid w:val="00331931"/>
    <w:rsid w:val="00332CF5"/>
    <w:rsid w:val="003337C6"/>
    <w:rsid w:val="0033380E"/>
    <w:rsid w:val="00334447"/>
    <w:rsid w:val="003347F7"/>
    <w:rsid w:val="00334EDC"/>
    <w:rsid w:val="00335083"/>
    <w:rsid w:val="0033555D"/>
    <w:rsid w:val="003379B1"/>
    <w:rsid w:val="00340873"/>
    <w:rsid w:val="00340F88"/>
    <w:rsid w:val="00341858"/>
    <w:rsid w:val="00341D4C"/>
    <w:rsid w:val="003425C3"/>
    <w:rsid w:val="00343100"/>
    <w:rsid w:val="00343F93"/>
    <w:rsid w:val="0034413F"/>
    <w:rsid w:val="00344548"/>
    <w:rsid w:val="00344FFE"/>
    <w:rsid w:val="0034506E"/>
    <w:rsid w:val="003459BB"/>
    <w:rsid w:val="00345F29"/>
    <w:rsid w:val="00346ADF"/>
    <w:rsid w:val="00347812"/>
    <w:rsid w:val="003516D3"/>
    <w:rsid w:val="0035206E"/>
    <w:rsid w:val="003536B2"/>
    <w:rsid w:val="00361ECA"/>
    <w:rsid w:val="0036258B"/>
    <w:rsid w:val="003626FB"/>
    <w:rsid w:val="003635B3"/>
    <w:rsid w:val="003647D0"/>
    <w:rsid w:val="00366113"/>
    <w:rsid w:val="003667EB"/>
    <w:rsid w:val="00366E1B"/>
    <w:rsid w:val="003670C0"/>
    <w:rsid w:val="0036D242"/>
    <w:rsid w:val="00370000"/>
    <w:rsid w:val="00370140"/>
    <w:rsid w:val="003720BE"/>
    <w:rsid w:val="003725D5"/>
    <w:rsid w:val="00372CFD"/>
    <w:rsid w:val="0037354A"/>
    <w:rsid w:val="003756A1"/>
    <w:rsid w:val="003763C4"/>
    <w:rsid w:val="003767ED"/>
    <w:rsid w:val="003803CA"/>
    <w:rsid w:val="00380F4A"/>
    <w:rsid w:val="00381B72"/>
    <w:rsid w:val="00382081"/>
    <w:rsid w:val="003824AA"/>
    <w:rsid w:val="00382C4B"/>
    <w:rsid w:val="0038455A"/>
    <w:rsid w:val="00384A8F"/>
    <w:rsid w:val="003915C3"/>
    <w:rsid w:val="003930BB"/>
    <w:rsid w:val="00394117"/>
    <w:rsid w:val="0039477E"/>
    <w:rsid w:val="0039701A"/>
    <w:rsid w:val="003972DF"/>
    <w:rsid w:val="00397F7A"/>
    <w:rsid w:val="003A02AE"/>
    <w:rsid w:val="003A0F33"/>
    <w:rsid w:val="003A205E"/>
    <w:rsid w:val="003A362B"/>
    <w:rsid w:val="003A3FB4"/>
    <w:rsid w:val="003A4666"/>
    <w:rsid w:val="003A6115"/>
    <w:rsid w:val="003A76AB"/>
    <w:rsid w:val="003A7E6D"/>
    <w:rsid w:val="003B198A"/>
    <w:rsid w:val="003B1D62"/>
    <w:rsid w:val="003B2299"/>
    <w:rsid w:val="003B2C4B"/>
    <w:rsid w:val="003B2E0D"/>
    <w:rsid w:val="003B3578"/>
    <w:rsid w:val="003B3D5D"/>
    <w:rsid w:val="003B4549"/>
    <w:rsid w:val="003B53BD"/>
    <w:rsid w:val="003B5CFA"/>
    <w:rsid w:val="003B600B"/>
    <w:rsid w:val="003B74BE"/>
    <w:rsid w:val="003B7B18"/>
    <w:rsid w:val="003C18F9"/>
    <w:rsid w:val="003C1E76"/>
    <w:rsid w:val="003C25F9"/>
    <w:rsid w:val="003C2C0D"/>
    <w:rsid w:val="003C2C66"/>
    <w:rsid w:val="003C300B"/>
    <w:rsid w:val="003C34DF"/>
    <w:rsid w:val="003C3B57"/>
    <w:rsid w:val="003C3E74"/>
    <w:rsid w:val="003C4C72"/>
    <w:rsid w:val="003C5282"/>
    <w:rsid w:val="003C79B3"/>
    <w:rsid w:val="003D1B95"/>
    <w:rsid w:val="003D25BD"/>
    <w:rsid w:val="003D369D"/>
    <w:rsid w:val="003D70B4"/>
    <w:rsid w:val="003D70C8"/>
    <w:rsid w:val="003D7E3D"/>
    <w:rsid w:val="003E1BAD"/>
    <w:rsid w:val="003E2D32"/>
    <w:rsid w:val="003E31A8"/>
    <w:rsid w:val="003E329B"/>
    <w:rsid w:val="003E4269"/>
    <w:rsid w:val="003E4809"/>
    <w:rsid w:val="003E5011"/>
    <w:rsid w:val="003E55A4"/>
    <w:rsid w:val="003E563C"/>
    <w:rsid w:val="003E5979"/>
    <w:rsid w:val="003E6391"/>
    <w:rsid w:val="003E6FB8"/>
    <w:rsid w:val="003E7BA2"/>
    <w:rsid w:val="003F0B33"/>
    <w:rsid w:val="003F0C6C"/>
    <w:rsid w:val="003F1A32"/>
    <w:rsid w:val="003F1A4D"/>
    <w:rsid w:val="003F38A2"/>
    <w:rsid w:val="003F5238"/>
    <w:rsid w:val="003F5645"/>
    <w:rsid w:val="003F591F"/>
    <w:rsid w:val="003F71C4"/>
    <w:rsid w:val="003F782D"/>
    <w:rsid w:val="003F78FC"/>
    <w:rsid w:val="004019F9"/>
    <w:rsid w:val="0040292D"/>
    <w:rsid w:val="004038A4"/>
    <w:rsid w:val="00403A09"/>
    <w:rsid w:val="00404CC3"/>
    <w:rsid w:val="00406CE3"/>
    <w:rsid w:val="004070BE"/>
    <w:rsid w:val="0040743E"/>
    <w:rsid w:val="00407885"/>
    <w:rsid w:val="004100F3"/>
    <w:rsid w:val="0041156D"/>
    <w:rsid w:val="00411865"/>
    <w:rsid w:val="00411C72"/>
    <w:rsid w:val="00412ABA"/>
    <w:rsid w:val="0041376D"/>
    <w:rsid w:val="00414C7D"/>
    <w:rsid w:val="004164F2"/>
    <w:rsid w:val="00417333"/>
    <w:rsid w:val="004178B0"/>
    <w:rsid w:val="00417EBE"/>
    <w:rsid w:val="0042169D"/>
    <w:rsid w:val="00422D7F"/>
    <w:rsid w:val="00423068"/>
    <w:rsid w:val="0042336A"/>
    <w:rsid w:val="004243DC"/>
    <w:rsid w:val="0042515E"/>
    <w:rsid w:val="00425417"/>
    <w:rsid w:val="0042583F"/>
    <w:rsid w:val="00425CB8"/>
    <w:rsid w:val="00426F5A"/>
    <w:rsid w:val="00430175"/>
    <w:rsid w:val="00430A40"/>
    <w:rsid w:val="004335DB"/>
    <w:rsid w:val="004335F0"/>
    <w:rsid w:val="00433F43"/>
    <w:rsid w:val="00434060"/>
    <w:rsid w:val="004352F7"/>
    <w:rsid w:val="00436175"/>
    <w:rsid w:val="00436F59"/>
    <w:rsid w:val="00437842"/>
    <w:rsid w:val="0043786F"/>
    <w:rsid w:val="00437D95"/>
    <w:rsid w:val="00440496"/>
    <w:rsid w:val="0044145F"/>
    <w:rsid w:val="004418A6"/>
    <w:rsid w:val="00441C6D"/>
    <w:rsid w:val="004435BE"/>
    <w:rsid w:val="00444688"/>
    <w:rsid w:val="00446A75"/>
    <w:rsid w:val="00446A79"/>
    <w:rsid w:val="0045080F"/>
    <w:rsid w:val="00450F63"/>
    <w:rsid w:val="00452294"/>
    <w:rsid w:val="00452568"/>
    <w:rsid w:val="00452E74"/>
    <w:rsid w:val="0045374D"/>
    <w:rsid w:val="00454250"/>
    <w:rsid w:val="004547DD"/>
    <w:rsid w:val="00455994"/>
    <w:rsid w:val="00456BDA"/>
    <w:rsid w:val="0045796F"/>
    <w:rsid w:val="00457E74"/>
    <w:rsid w:val="00460B70"/>
    <w:rsid w:val="00461467"/>
    <w:rsid w:val="0046149F"/>
    <w:rsid w:val="0046152D"/>
    <w:rsid w:val="00461991"/>
    <w:rsid w:val="004620C7"/>
    <w:rsid w:val="00463E1E"/>
    <w:rsid w:val="00465B73"/>
    <w:rsid w:val="00466199"/>
    <w:rsid w:val="004664F8"/>
    <w:rsid w:val="00467742"/>
    <w:rsid w:val="0046D65F"/>
    <w:rsid w:val="00471615"/>
    <w:rsid w:val="004732F9"/>
    <w:rsid w:val="00473606"/>
    <w:rsid w:val="004744DC"/>
    <w:rsid w:val="00475145"/>
    <w:rsid w:val="00475624"/>
    <w:rsid w:val="00477C86"/>
    <w:rsid w:val="004801AC"/>
    <w:rsid w:val="004807F0"/>
    <w:rsid w:val="00481250"/>
    <w:rsid w:val="00481819"/>
    <w:rsid w:val="00481A08"/>
    <w:rsid w:val="0048263F"/>
    <w:rsid w:val="0048370C"/>
    <w:rsid w:val="00483A93"/>
    <w:rsid w:val="00484F7A"/>
    <w:rsid w:val="00485859"/>
    <w:rsid w:val="00486331"/>
    <w:rsid w:val="0048667B"/>
    <w:rsid w:val="004867EE"/>
    <w:rsid w:val="00487320"/>
    <w:rsid w:val="00487817"/>
    <w:rsid w:val="00490510"/>
    <w:rsid w:val="00491DD5"/>
    <w:rsid w:val="00492461"/>
    <w:rsid w:val="00492527"/>
    <w:rsid w:val="00493160"/>
    <w:rsid w:val="0049339F"/>
    <w:rsid w:val="00494342"/>
    <w:rsid w:val="0049478A"/>
    <w:rsid w:val="00494D37"/>
    <w:rsid w:val="004979BF"/>
    <w:rsid w:val="0049AB48"/>
    <w:rsid w:val="004A0BC4"/>
    <w:rsid w:val="004A12EC"/>
    <w:rsid w:val="004A20BC"/>
    <w:rsid w:val="004A3769"/>
    <w:rsid w:val="004A42E3"/>
    <w:rsid w:val="004A4B42"/>
    <w:rsid w:val="004A4EB1"/>
    <w:rsid w:val="004A7638"/>
    <w:rsid w:val="004B0498"/>
    <w:rsid w:val="004B2721"/>
    <w:rsid w:val="004B35FF"/>
    <w:rsid w:val="004B40AB"/>
    <w:rsid w:val="004B49B3"/>
    <w:rsid w:val="004B5875"/>
    <w:rsid w:val="004B5E17"/>
    <w:rsid w:val="004B61BF"/>
    <w:rsid w:val="004B7293"/>
    <w:rsid w:val="004C0249"/>
    <w:rsid w:val="004C1248"/>
    <w:rsid w:val="004C2263"/>
    <w:rsid w:val="004C4381"/>
    <w:rsid w:val="004C4521"/>
    <w:rsid w:val="004C5440"/>
    <w:rsid w:val="004C6E0D"/>
    <w:rsid w:val="004C7B70"/>
    <w:rsid w:val="004CAA45"/>
    <w:rsid w:val="004D085E"/>
    <w:rsid w:val="004D148F"/>
    <w:rsid w:val="004D2325"/>
    <w:rsid w:val="004D457F"/>
    <w:rsid w:val="004D4810"/>
    <w:rsid w:val="004D5022"/>
    <w:rsid w:val="004D5882"/>
    <w:rsid w:val="004D59A9"/>
    <w:rsid w:val="004D5E29"/>
    <w:rsid w:val="004D777B"/>
    <w:rsid w:val="004D7A9B"/>
    <w:rsid w:val="004E0C0A"/>
    <w:rsid w:val="004E23A6"/>
    <w:rsid w:val="004E2B69"/>
    <w:rsid w:val="004E338B"/>
    <w:rsid w:val="004E4150"/>
    <w:rsid w:val="004E60F4"/>
    <w:rsid w:val="004E78B5"/>
    <w:rsid w:val="004F02A8"/>
    <w:rsid w:val="004F03F3"/>
    <w:rsid w:val="004F06E6"/>
    <w:rsid w:val="004F2932"/>
    <w:rsid w:val="004F659E"/>
    <w:rsid w:val="004F6971"/>
    <w:rsid w:val="004F6D5C"/>
    <w:rsid w:val="00500C6B"/>
    <w:rsid w:val="005021BD"/>
    <w:rsid w:val="00504037"/>
    <w:rsid w:val="005040D3"/>
    <w:rsid w:val="005047D7"/>
    <w:rsid w:val="00506106"/>
    <w:rsid w:val="0050628A"/>
    <w:rsid w:val="00506C1C"/>
    <w:rsid w:val="00507008"/>
    <w:rsid w:val="00507966"/>
    <w:rsid w:val="005134D4"/>
    <w:rsid w:val="00513D22"/>
    <w:rsid w:val="00513E47"/>
    <w:rsid w:val="00517E9C"/>
    <w:rsid w:val="005202C1"/>
    <w:rsid w:val="00522412"/>
    <w:rsid w:val="00523946"/>
    <w:rsid w:val="0052700E"/>
    <w:rsid w:val="005272DD"/>
    <w:rsid w:val="005275CC"/>
    <w:rsid w:val="00527BD6"/>
    <w:rsid w:val="00531BE4"/>
    <w:rsid w:val="005327B9"/>
    <w:rsid w:val="005338E4"/>
    <w:rsid w:val="00533ED7"/>
    <w:rsid w:val="00534179"/>
    <w:rsid w:val="0053449F"/>
    <w:rsid w:val="00535041"/>
    <w:rsid w:val="00535361"/>
    <w:rsid w:val="005367BF"/>
    <w:rsid w:val="0053703D"/>
    <w:rsid w:val="00537683"/>
    <w:rsid w:val="0053776D"/>
    <w:rsid w:val="00537C57"/>
    <w:rsid w:val="005408FF"/>
    <w:rsid w:val="00541545"/>
    <w:rsid w:val="00542301"/>
    <w:rsid w:val="005423F5"/>
    <w:rsid w:val="00544D97"/>
    <w:rsid w:val="00545192"/>
    <w:rsid w:val="00550CF5"/>
    <w:rsid w:val="005516A4"/>
    <w:rsid w:val="0055198C"/>
    <w:rsid w:val="0055254F"/>
    <w:rsid w:val="005542F9"/>
    <w:rsid w:val="00554375"/>
    <w:rsid w:val="00554A12"/>
    <w:rsid w:val="00554CC8"/>
    <w:rsid w:val="00557481"/>
    <w:rsid w:val="005606B7"/>
    <w:rsid w:val="00560B95"/>
    <w:rsid w:val="00561458"/>
    <w:rsid w:val="00561DAB"/>
    <w:rsid w:val="00561FA0"/>
    <w:rsid w:val="00565168"/>
    <w:rsid w:val="005664B7"/>
    <w:rsid w:val="00566786"/>
    <w:rsid w:val="00566B6C"/>
    <w:rsid w:val="00566E04"/>
    <w:rsid w:val="00570F6F"/>
    <w:rsid w:val="0057108A"/>
    <w:rsid w:val="00573A99"/>
    <w:rsid w:val="00573E5B"/>
    <w:rsid w:val="00573E71"/>
    <w:rsid w:val="0057410A"/>
    <w:rsid w:val="00574171"/>
    <w:rsid w:val="00574AC8"/>
    <w:rsid w:val="00574C7C"/>
    <w:rsid w:val="00575582"/>
    <w:rsid w:val="005760E9"/>
    <w:rsid w:val="00576543"/>
    <w:rsid w:val="00576894"/>
    <w:rsid w:val="005808C1"/>
    <w:rsid w:val="00580E6D"/>
    <w:rsid w:val="005817D6"/>
    <w:rsid w:val="005820A8"/>
    <w:rsid w:val="00582406"/>
    <w:rsid w:val="00582B69"/>
    <w:rsid w:val="0058438B"/>
    <w:rsid w:val="005857C7"/>
    <w:rsid w:val="005864D6"/>
    <w:rsid w:val="0058661C"/>
    <w:rsid w:val="00586B37"/>
    <w:rsid w:val="00587502"/>
    <w:rsid w:val="00591BA5"/>
    <w:rsid w:val="00593334"/>
    <w:rsid w:val="0059378B"/>
    <w:rsid w:val="00593EF8"/>
    <w:rsid w:val="005947B6"/>
    <w:rsid w:val="00597C8E"/>
    <w:rsid w:val="005A09FD"/>
    <w:rsid w:val="005A2FB7"/>
    <w:rsid w:val="005A46E2"/>
    <w:rsid w:val="005A56E5"/>
    <w:rsid w:val="005A59F1"/>
    <w:rsid w:val="005A5F39"/>
    <w:rsid w:val="005A7587"/>
    <w:rsid w:val="005B6866"/>
    <w:rsid w:val="005B6B22"/>
    <w:rsid w:val="005B772F"/>
    <w:rsid w:val="005B774B"/>
    <w:rsid w:val="005C0DAF"/>
    <w:rsid w:val="005C1D4E"/>
    <w:rsid w:val="005C1E38"/>
    <w:rsid w:val="005C274A"/>
    <w:rsid w:val="005C3EF5"/>
    <w:rsid w:val="005C45E7"/>
    <w:rsid w:val="005C4E07"/>
    <w:rsid w:val="005C4F14"/>
    <w:rsid w:val="005C4FD0"/>
    <w:rsid w:val="005C7AA2"/>
    <w:rsid w:val="005D21B8"/>
    <w:rsid w:val="005D3BC3"/>
    <w:rsid w:val="005D63E9"/>
    <w:rsid w:val="005E1111"/>
    <w:rsid w:val="005E2331"/>
    <w:rsid w:val="005E562C"/>
    <w:rsid w:val="005E69D4"/>
    <w:rsid w:val="005E7F6C"/>
    <w:rsid w:val="005F02A4"/>
    <w:rsid w:val="005F0A6A"/>
    <w:rsid w:val="005F19B1"/>
    <w:rsid w:val="005F253E"/>
    <w:rsid w:val="005F2AD6"/>
    <w:rsid w:val="005F2FD2"/>
    <w:rsid w:val="005F3BFD"/>
    <w:rsid w:val="005F3DBC"/>
    <w:rsid w:val="005F4F76"/>
    <w:rsid w:val="005F74B7"/>
    <w:rsid w:val="005F7638"/>
    <w:rsid w:val="006008FF"/>
    <w:rsid w:val="0060174F"/>
    <w:rsid w:val="00601B57"/>
    <w:rsid w:val="00601CA6"/>
    <w:rsid w:val="006023D2"/>
    <w:rsid w:val="006039DD"/>
    <w:rsid w:val="00603CE8"/>
    <w:rsid w:val="00603F2E"/>
    <w:rsid w:val="0060492D"/>
    <w:rsid w:val="00604B4C"/>
    <w:rsid w:val="00604EAC"/>
    <w:rsid w:val="00605ECF"/>
    <w:rsid w:val="00605FA6"/>
    <w:rsid w:val="0060715B"/>
    <w:rsid w:val="00607178"/>
    <w:rsid w:val="00607E04"/>
    <w:rsid w:val="00610636"/>
    <w:rsid w:val="00611BC7"/>
    <w:rsid w:val="00612169"/>
    <w:rsid w:val="0061394B"/>
    <w:rsid w:val="00613FE0"/>
    <w:rsid w:val="0061600F"/>
    <w:rsid w:val="00616561"/>
    <w:rsid w:val="00616D97"/>
    <w:rsid w:val="00616FE2"/>
    <w:rsid w:val="00617C92"/>
    <w:rsid w:val="00617CBC"/>
    <w:rsid w:val="00621F59"/>
    <w:rsid w:val="00622CE8"/>
    <w:rsid w:val="00623492"/>
    <w:rsid w:val="0062479B"/>
    <w:rsid w:val="006254C4"/>
    <w:rsid w:val="00627FD3"/>
    <w:rsid w:val="00630EAB"/>
    <w:rsid w:val="00631BA5"/>
    <w:rsid w:val="00632211"/>
    <w:rsid w:val="00632F36"/>
    <w:rsid w:val="00634BC5"/>
    <w:rsid w:val="00635921"/>
    <w:rsid w:val="006364F7"/>
    <w:rsid w:val="00637032"/>
    <w:rsid w:val="00637E93"/>
    <w:rsid w:val="00641ED0"/>
    <w:rsid w:val="00642199"/>
    <w:rsid w:val="00642B11"/>
    <w:rsid w:val="00644445"/>
    <w:rsid w:val="006451D0"/>
    <w:rsid w:val="00646218"/>
    <w:rsid w:val="00650F8A"/>
    <w:rsid w:val="00652BB6"/>
    <w:rsid w:val="006541D6"/>
    <w:rsid w:val="00654CCE"/>
    <w:rsid w:val="00656D5B"/>
    <w:rsid w:val="0065786B"/>
    <w:rsid w:val="00657F2D"/>
    <w:rsid w:val="0065D395"/>
    <w:rsid w:val="0066034F"/>
    <w:rsid w:val="0066072A"/>
    <w:rsid w:val="00662E98"/>
    <w:rsid w:val="00664075"/>
    <w:rsid w:val="006642E5"/>
    <w:rsid w:val="0066591C"/>
    <w:rsid w:val="00665B44"/>
    <w:rsid w:val="00665E29"/>
    <w:rsid w:val="0066625B"/>
    <w:rsid w:val="00666960"/>
    <w:rsid w:val="00667539"/>
    <w:rsid w:val="00672F1B"/>
    <w:rsid w:val="006730D3"/>
    <w:rsid w:val="0067478C"/>
    <w:rsid w:val="00674DD9"/>
    <w:rsid w:val="006755F5"/>
    <w:rsid w:val="006757AD"/>
    <w:rsid w:val="00676832"/>
    <w:rsid w:val="00677476"/>
    <w:rsid w:val="00677CF9"/>
    <w:rsid w:val="00682117"/>
    <w:rsid w:val="006838F2"/>
    <w:rsid w:val="006850B6"/>
    <w:rsid w:val="00685CEE"/>
    <w:rsid w:val="00686043"/>
    <w:rsid w:val="00687A04"/>
    <w:rsid w:val="00687AA2"/>
    <w:rsid w:val="006906B9"/>
    <w:rsid w:val="00690DB1"/>
    <w:rsid w:val="00691348"/>
    <w:rsid w:val="00691F19"/>
    <w:rsid w:val="00693432"/>
    <w:rsid w:val="00694A03"/>
    <w:rsid w:val="006956B4"/>
    <w:rsid w:val="00695CB5"/>
    <w:rsid w:val="00696DA3"/>
    <w:rsid w:val="00697182"/>
    <w:rsid w:val="006A0EE1"/>
    <w:rsid w:val="006A1F33"/>
    <w:rsid w:val="006A384C"/>
    <w:rsid w:val="006A52EB"/>
    <w:rsid w:val="006B0408"/>
    <w:rsid w:val="006B0A47"/>
    <w:rsid w:val="006B1957"/>
    <w:rsid w:val="006B1996"/>
    <w:rsid w:val="006B2501"/>
    <w:rsid w:val="006B286A"/>
    <w:rsid w:val="006B36BE"/>
    <w:rsid w:val="006B45FE"/>
    <w:rsid w:val="006B4642"/>
    <w:rsid w:val="006B4CED"/>
    <w:rsid w:val="006B511E"/>
    <w:rsid w:val="006B5312"/>
    <w:rsid w:val="006B6A6F"/>
    <w:rsid w:val="006B772C"/>
    <w:rsid w:val="006C0B97"/>
    <w:rsid w:val="006C287F"/>
    <w:rsid w:val="006C2899"/>
    <w:rsid w:val="006C34DF"/>
    <w:rsid w:val="006C5505"/>
    <w:rsid w:val="006C5FC0"/>
    <w:rsid w:val="006C6F24"/>
    <w:rsid w:val="006C7521"/>
    <w:rsid w:val="006C7E85"/>
    <w:rsid w:val="006C7F94"/>
    <w:rsid w:val="006D1319"/>
    <w:rsid w:val="006D147C"/>
    <w:rsid w:val="006D1FA1"/>
    <w:rsid w:val="006D2896"/>
    <w:rsid w:val="006D35DB"/>
    <w:rsid w:val="006D3E98"/>
    <w:rsid w:val="006D51BE"/>
    <w:rsid w:val="006D7E52"/>
    <w:rsid w:val="006E0FAB"/>
    <w:rsid w:val="006E12E1"/>
    <w:rsid w:val="006E19CF"/>
    <w:rsid w:val="006E2B12"/>
    <w:rsid w:val="006E40EA"/>
    <w:rsid w:val="006E4544"/>
    <w:rsid w:val="006E5A02"/>
    <w:rsid w:val="006E6D63"/>
    <w:rsid w:val="006E6DDD"/>
    <w:rsid w:val="006E7E29"/>
    <w:rsid w:val="006F04BD"/>
    <w:rsid w:val="006F1DED"/>
    <w:rsid w:val="006F213C"/>
    <w:rsid w:val="006F3A6D"/>
    <w:rsid w:val="006F4220"/>
    <w:rsid w:val="006F5723"/>
    <w:rsid w:val="006F7104"/>
    <w:rsid w:val="0070077A"/>
    <w:rsid w:val="007009D5"/>
    <w:rsid w:val="00701020"/>
    <w:rsid w:val="007011CA"/>
    <w:rsid w:val="00701E34"/>
    <w:rsid w:val="00703CB5"/>
    <w:rsid w:val="00704460"/>
    <w:rsid w:val="00704C1B"/>
    <w:rsid w:val="0070524C"/>
    <w:rsid w:val="007052EF"/>
    <w:rsid w:val="00705590"/>
    <w:rsid w:val="0070748E"/>
    <w:rsid w:val="007113ED"/>
    <w:rsid w:val="00712433"/>
    <w:rsid w:val="00712F84"/>
    <w:rsid w:val="0071366C"/>
    <w:rsid w:val="00715422"/>
    <w:rsid w:val="00715639"/>
    <w:rsid w:val="00715B04"/>
    <w:rsid w:val="007164CC"/>
    <w:rsid w:val="00717478"/>
    <w:rsid w:val="00720389"/>
    <w:rsid w:val="00720522"/>
    <w:rsid w:val="007217F6"/>
    <w:rsid w:val="00722328"/>
    <w:rsid w:val="007223EA"/>
    <w:rsid w:val="00722C6D"/>
    <w:rsid w:val="0072483E"/>
    <w:rsid w:val="00724A3D"/>
    <w:rsid w:val="00724E16"/>
    <w:rsid w:val="007257E3"/>
    <w:rsid w:val="00726C14"/>
    <w:rsid w:val="00727DDB"/>
    <w:rsid w:val="00727F09"/>
    <w:rsid w:val="007313F4"/>
    <w:rsid w:val="00731EAE"/>
    <w:rsid w:val="00732488"/>
    <w:rsid w:val="00734A2F"/>
    <w:rsid w:val="00735635"/>
    <w:rsid w:val="00735F27"/>
    <w:rsid w:val="0073663C"/>
    <w:rsid w:val="00737F14"/>
    <w:rsid w:val="00740C89"/>
    <w:rsid w:val="00740F5A"/>
    <w:rsid w:val="00743D78"/>
    <w:rsid w:val="00743EEF"/>
    <w:rsid w:val="00744086"/>
    <w:rsid w:val="00744138"/>
    <w:rsid w:val="00745894"/>
    <w:rsid w:val="007459EF"/>
    <w:rsid w:val="007475B7"/>
    <w:rsid w:val="00747643"/>
    <w:rsid w:val="00747EE1"/>
    <w:rsid w:val="0075052F"/>
    <w:rsid w:val="00751956"/>
    <w:rsid w:val="007522B6"/>
    <w:rsid w:val="0075306A"/>
    <w:rsid w:val="007533AB"/>
    <w:rsid w:val="00753CBF"/>
    <w:rsid w:val="00755225"/>
    <w:rsid w:val="0075649A"/>
    <w:rsid w:val="00756864"/>
    <w:rsid w:val="00760D0A"/>
    <w:rsid w:val="00761B6C"/>
    <w:rsid w:val="0076217B"/>
    <w:rsid w:val="00762184"/>
    <w:rsid w:val="00762550"/>
    <w:rsid w:val="007637DA"/>
    <w:rsid w:val="00764D97"/>
    <w:rsid w:val="00765B60"/>
    <w:rsid w:val="007661B9"/>
    <w:rsid w:val="007663EC"/>
    <w:rsid w:val="00766D74"/>
    <w:rsid w:val="007706BC"/>
    <w:rsid w:val="007721CE"/>
    <w:rsid w:val="00772304"/>
    <w:rsid w:val="007725BD"/>
    <w:rsid w:val="00773A0A"/>
    <w:rsid w:val="007762BD"/>
    <w:rsid w:val="00777C7B"/>
    <w:rsid w:val="00780A66"/>
    <w:rsid w:val="00780F08"/>
    <w:rsid w:val="00781783"/>
    <w:rsid w:val="00781974"/>
    <w:rsid w:val="00782A2E"/>
    <w:rsid w:val="007837DE"/>
    <w:rsid w:val="007844D4"/>
    <w:rsid w:val="007866A6"/>
    <w:rsid w:val="007869B2"/>
    <w:rsid w:val="00786AF1"/>
    <w:rsid w:val="00786E3C"/>
    <w:rsid w:val="00787561"/>
    <w:rsid w:val="007878E7"/>
    <w:rsid w:val="00787BEB"/>
    <w:rsid w:val="007909A5"/>
    <w:rsid w:val="00792D28"/>
    <w:rsid w:val="0079383D"/>
    <w:rsid w:val="00794A32"/>
    <w:rsid w:val="00795E14"/>
    <w:rsid w:val="00795E1F"/>
    <w:rsid w:val="00796548"/>
    <w:rsid w:val="00796BD1"/>
    <w:rsid w:val="00797ACC"/>
    <w:rsid w:val="007A0CFA"/>
    <w:rsid w:val="007A0EE2"/>
    <w:rsid w:val="007A1745"/>
    <w:rsid w:val="007A3035"/>
    <w:rsid w:val="007A5E84"/>
    <w:rsid w:val="007A72E0"/>
    <w:rsid w:val="007B1032"/>
    <w:rsid w:val="007B152F"/>
    <w:rsid w:val="007B267E"/>
    <w:rsid w:val="007B4D16"/>
    <w:rsid w:val="007B6990"/>
    <w:rsid w:val="007B71B3"/>
    <w:rsid w:val="007B724E"/>
    <w:rsid w:val="007C1158"/>
    <w:rsid w:val="007C22E7"/>
    <w:rsid w:val="007C34CA"/>
    <w:rsid w:val="007C3F2B"/>
    <w:rsid w:val="007C42C1"/>
    <w:rsid w:val="007C6A17"/>
    <w:rsid w:val="007C6D10"/>
    <w:rsid w:val="007D3508"/>
    <w:rsid w:val="007D3982"/>
    <w:rsid w:val="007D4F87"/>
    <w:rsid w:val="007D53F9"/>
    <w:rsid w:val="007D59C9"/>
    <w:rsid w:val="007D59F2"/>
    <w:rsid w:val="007D62D8"/>
    <w:rsid w:val="007D6B92"/>
    <w:rsid w:val="007D6D43"/>
    <w:rsid w:val="007D7B46"/>
    <w:rsid w:val="007E154B"/>
    <w:rsid w:val="007E16E5"/>
    <w:rsid w:val="007E19F2"/>
    <w:rsid w:val="007E5DBE"/>
    <w:rsid w:val="007E60D9"/>
    <w:rsid w:val="007E7B26"/>
    <w:rsid w:val="007E7ED8"/>
    <w:rsid w:val="007F1526"/>
    <w:rsid w:val="007F17D1"/>
    <w:rsid w:val="007F1A74"/>
    <w:rsid w:val="007F24AF"/>
    <w:rsid w:val="007F2770"/>
    <w:rsid w:val="007F2AD9"/>
    <w:rsid w:val="007F360E"/>
    <w:rsid w:val="007F3F43"/>
    <w:rsid w:val="007F4065"/>
    <w:rsid w:val="007F4EAA"/>
    <w:rsid w:val="007F55F0"/>
    <w:rsid w:val="007F62CF"/>
    <w:rsid w:val="007F75EA"/>
    <w:rsid w:val="007F787A"/>
    <w:rsid w:val="007F7FB0"/>
    <w:rsid w:val="00801064"/>
    <w:rsid w:val="00801DBE"/>
    <w:rsid w:val="00802228"/>
    <w:rsid w:val="00803778"/>
    <w:rsid w:val="00804B4A"/>
    <w:rsid w:val="00805BCE"/>
    <w:rsid w:val="00806816"/>
    <w:rsid w:val="008078A9"/>
    <w:rsid w:val="00807963"/>
    <w:rsid w:val="00810F25"/>
    <w:rsid w:val="00811425"/>
    <w:rsid w:val="0081324A"/>
    <w:rsid w:val="008145A3"/>
    <w:rsid w:val="008145DD"/>
    <w:rsid w:val="008166A5"/>
    <w:rsid w:val="008177C6"/>
    <w:rsid w:val="00817B01"/>
    <w:rsid w:val="00824530"/>
    <w:rsid w:val="00824C66"/>
    <w:rsid w:val="00825311"/>
    <w:rsid w:val="0082639C"/>
    <w:rsid w:val="00826F38"/>
    <w:rsid w:val="0082737B"/>
    <w:rsid w:val="00831C65"/>
    <w:rsid w:val="00832060"/>
    <w:rsid w:val="0083435D"/>
    <w:rsid w:val="008346EA"/>
    <w:rsid w:val="00834F97"/>
    <w:rsid w:val="00835092"/>
    <w:rsid w:val="0083537A"/>
    <w:rsid w:val="008353AA"/>
    <w:rsid w:val="00835C6A"/>
    <w:rsid w:val="0083767B"/>
    <w:rsid w:val="008407E2"/>
    <w:rsid w:val="00840F2D"/>
    <w:rsid w:val="0084608A"/>
    <w:rsid w:val="008463B6"/>
    <w:rsid w:val="00846561"/>
    <w:rsid w:val="008473E4"/>
    <w:rsid w:val="00847B52"/>
    <w:rsid w:val="00851AAA"/>
    <w:rsid w:val="00852557"/>
    <w:rsid w:val="00852D2C"/>
    <w:rsid w:val="00852FBD"/>
    <w:rsid w:val="0085347B"/>
    <w:rsid w:val="008540B1"/>
    <w:rsid w:val="0085436B"/>
    <w:rsid w:val="008562D8"/>
    <w:rsid w:val="00856706"/>
    <w:rsid w:val="00856BE8"/>
    <w:rsid w:val="00860C56"/>
    <w:rsid w:val="00860D9A"/>
    <w:rsid w:val="008623B2"/>
    <w:rsid w:val="008625C9"/>
    <w:rsid w:val="00864874"/>
    <w:rsid w:val="0086499C"/>
    <w:rsid w:val="00864D16"/>
    <w:rsid w:val="00865485"/>
    <w:rsid w:val="00867018"/>
    <w:rsid w:val="00867D73"/>
    <w:rsid w:val="008700B8"/>
    <w:rsid w:val="008704CD"/>
    <w:rsid w:val="00870A00"/>
    <w:rsid w:val="008717E0"/>
    <w:rsid w:val="008719A5"/>
    <w:rsid w:val="0087277B"/>
    <w:rsid w:val="0087308A"/>
    <w:rsid w:val="00873815"/>
    <w:rsid w:val="00873832"/>
    <w:rsid w:val="00873DA2"/>
    <w:rsid w:val="00873E58"/>
    <w:rsid w:val="00874BC4"/>
    <w:rsid w:val="008768B4"/>
    <w:rsid w:val="00876A26"/>
    <w:rsid w:val="0087733C"/>
    <w:rsid w:val="00878AF7"/>
    <w:rsid w:val="0088004D"/>
    <w:rsid w:val="00880E76"/>
    <w:rsid w:val="0088381B"/>
    <w:rsid w:val="00883AFC"/>
    <w:rsid w:val="008857B7"/>
    <w:rsid w:val="00890263"/>
    <w:rsid w:val="008906BE"/>
    <w:rsid w:val="00890C65"/>
    <w:rsid w:val="00890F8D"/>
    <w:rsid w:val="0089117D"/>
    <w:rsid w:val="0089365B"/>
    <w:rsid w:val="008947CF"/>
    <w:rsid w:val="00894DB9"/>
    <w:rsid w:val="00895320"/>
    <w:rsid w:val="0089654F"/>
    <w:rsid w:val="00896C70"/>
    <w:rsid w:val="008972C0"/>
    <w:rsid w:val="0089760C"/>
    <w:rsid w:val="008A0940"/>
    <w:rsid w:val="008A16BD"/>
    <w:rsid w:val="008A1AEB"/>
    <w:rsid w:val="008A4B37"/>
    <w:rsid w:val="008A67A7"/>
    <w:rsid w:val="008A76B6"/>
    <w:rsid w:val="008A7DDE"/>
    <w:rsid w:val="008A7EC1"/>
    <w:rsid w:val="008B06E2"/>
    <w:rsid w:val="008B10A3"/>
    <w:rsid w:val="008B1885"/>
    <w:rsid w:val="008B18C9"/>
    <w:rsid w:val="008B3930"/>
    <w:rsid w:val="008B3ACF"/>
    <w:rsid w:val="008B4C12"/>
    <w:rsid w:val="008B51D2"/>
    <w:rsid w:val="008C1547"/>
    <w:rsid w:val="008C1A44"/>
    <w:rsid w:val="008C2638"/>
    <w:rsid w:val="008C2659"/>
    <w:rsid w:val="008C4EDA"/>
    <w:rsid w:val="008C5770"/>
    <w:rsid w:val="008C63BB"/>
    <w:rsid w:val="008D118E"/>
    <w:rsid w:val="008D1451"/>
    <w:rsid w:val="008D1E63"/>
    <w:rsid w:val="008D2381"/>
    <w:rsid w:val="008D2764"/>
    <w:rsid w:val="008D2A7D"/>
    <w:rsid w:val="008D2C37"/>
    <w:rsid w:val="008D53CB"/>
    <w:rsid w:val="008D5739"/>
    <w:rsid w:val="008D6513"/>
    <w:rsid w:val="008D6CEE"/>
    <w:rsid w:val="008E06C8"/>
    <w:rsid w:val="008E0AAD"/>
    <w:rsid w:val="008E1310"/>
    <w:rsid w:val="008E1714"/>
    <w:rsid w:val="008E1A05"/>
    <w:rsid w:val="008E1B15"/>
    <w:rsid w:val="008E2589"/>
    <w:rsid w:val="008E29D1"/>
    <w:rsid w:val="008E37E7"/>
    <w:rsid w:val="008E3B77"/>
    <w:rsid w:val="008E4267"/>
    <w:rsid w:val="008E4978"/>
    <w:rsid w:val="008E4B5F"/>
    <w:rsid w:val="008E56B5"/>
    <w:rsid w:val="008E6956"/>
    <w:rsid w:val="008E77AF"/>
    <w:rsid w:val="008E7E66"/>
    <w:rsid w:val="008F0264"/>
    <w:rsid w:val="008F1D01"/>
    <w:rsid w:val="008F2B26"/>
    <w:rsid w:val="008F5CCE"/>
    <w:rsid w:val="008F7501"/>
    <w:rsid w:val="009004A6"/>
    <w:rsid w:val="00900C0C"/>
    <w:rsid w:val="00900E43"/>
    <w:rsid w:val="00902747"/>
    <w:rsid w:val="00903693"/>
    <w:rsid w:val="0090419C"/>
    <w:rsid w:val="00904306"/>
    <w:rsid w:val="009063BC"/>
    <w:rsid w:val="009079DC"/>
    <w:rsid w:val="00910243"/>
    <w:rsid w:val="0091073A"/>
    <w:rsid w:val="00910879"/>
    <w:rsid w:val="00912521"/>
    <w:rsid w:val="00912CF7"/>
    <w:rsid w:val="00913B7A"/>
    <w:rsid w:val="00920056"/>
    <w:rsid w:val="00920B66"/>
    <w:rsid w:val="009232A6"/>
    <w:rsid w:val="00923B98"/>
    <w:rsid w:val="0092562A"/>
    <w:rsid w:val="00925975"/>
    <w:rsid w:val="009266BD"/>
    <w:rsid w:val="009300AF"/>
    <w:rsid w:val="00931896"/>
    <w:rsid w:val="00931BA4"/>
    <w:rsid w:val="0093292E"/>
    <w:rsid w:val="00932C92"/>
    <w:rsid w:val="009337AC"/>
    <w:rsid w:val="00934701"/>
    <w:rsid w:val="009352B2"/>
    <w:rsid w:val="00937054"/>
    <w:rsid w:val="00940A90"/>
    <w:rsid w:val="00940F4E"/>
    <w:rsid w:val="00941AC7"/>
    <w:rsid w:val="00942041"/>
    <w:rsid w:val="0094308B"/>
    <w:rsid w:val="009435EC"/>
    <w:rsid w:val="00943D1A"/>
    <w:rsid w:val="00944643"/>
    <w:rsid w:val="00944933"/>
    <w:rsid w:val="00944D57"/>
    <w:rsid w:val="009463E5"/>
    <w:rsid w:val="0094658C"/>
    <w:rsid w:val="00948BD8"/>
    <w:rsid w:val="00951F17"/>
    <w:rsid w:val="00952061"/>
    <w:rsid w:val="00952E11"/>
    <w:rsid w:val="00953333"/>
    <w:rsid w:val="00954406"/>
    <w:rsid w:val="00955607"/>
    <w:rsid w:val="0095594E"/>
    <w:rsid w:val="00956076"/>
    <w:rsid w:val="00957E19"/>
    <w:rsid w:val="00960BDA"/>
    <w:rsid w:val="009621BE"/>
    <w:rsid w:val="009622D5"/>
    <w:rsid w:val="009636D4"/>
    <w:rsid w:val="009640A1"/>
    <w:rsid w:val="009640FE"/>
    <w:rsid w:val="00964840"/>
    <w:rsid w:val="00964BBF"/>
    <w:rsid w:val="0096500F"/>
    <w:rsid w:val="00966AC0"/>
    <w:rsid w:val="00970331"/>
    <w:rsid w:val="00970D2E"/>
    <w:rsid w:val="00971624"/>
    <w:rsid w:val="0097248E"/>
    <w:rsid w:val="00973B2B"/>
    <w:rsid w:val="00973C7F"/>
    <w:rsid w:val="00973EB7"/>
    <w:rsid w:val="00976414"/>
    <w:rsid w:val="0097651A"/>
    <w:rsid w:val="009773C9"/>
    <w:rsid w:val="00977AB7"/>
    <w:rsid w:val="00980559"/>
    <w:rsid w:val="00980D9D"/>
    <w:rsid w:val="009818CA"/>
    <w:rsid w:val="009832DC"/>
    <w:rsid w:val="00983860"/>
    <w:rsid w:val="009840C0"/>
    <w:rsid w:val="00984322"/>
    <w:rsid w:val="009848DE"/>
    <w:rsid w:val="00984EAC"/>
    <w:rsid w:val="00990EE2"/>
    <w:rsid w:val="00993EF6"/>
    <w:rsid w:val="0099409A"/>
    <w:rsid w:val="00994251"/>
    <w:rsid w:val="0099513A"/>
    <w:rsid w:val="00995567"/>
    <w:rsid w:val="009957DF"/>
    <w:rsid w:val="009A103C"/>
    <w:rsid w:val="009A27FF"/>
    <w:rsid w:val="009A2C7E"/>
    <w:rsid w:val="009A4128"/>
    <w:rsid w:val="009A44B2"/>
    <w:rsid w:val="009A4954"/>
    <w:rsid w:val="009A54C5"/>
    <w:rsid w:val="009A57D5"/>
    <w:rsid w:val="009A5A0E"/>
    <w:rsid w:val="009A7701"/>
    <w:rsid w:val="009A78D4"/>
    <w:rsid w:val="009B0F0F"/>
    <w:rsid w:val="009B0FBD"/>
    <w:rsid w:val="009B2E13"/>
    <w:rsid w:val="009B3B6E"/>
    <w:rsid w:val="009C058E"/>
    <w:rsid w:val="009C1676"/>
    <w:rsid w:val="009C27D3"/>
    <w:rsid w:val="009C5DBD"/>
    <w:rsid w:val="009C72D5"/>
    <w:rsid w:val="009C76BC"/>
    <w:rsid w:val="009D01DD"/>
    <w:rsid w:val="009D151C"/>
    <w:rsid w:val="009D1908"/>
    <w:rsid w:val="009D1EFC"/>
    <w:rsid w:val="009D246B"/>
    <w:rsid w:val="009D3748"/>
    <w:rsid w:val="009D42D3"/>
    <w:rsid w:val="009D4706"/>
    <w:rsid w:val="009E0460"/>
    <w:rsid w:val="009E11B8"/>
    <w:rsid w:val="009E1509"/>
    <w:rsid w:val="009E1572"/>
    <w:rsid w:val="009E2EA2"/>
    <w:rsid w:val="009E3197"/>
    <w:rsid w:val="009E3508"/>
    <w:rsid w:val="009E40CF"/>
    <w:rsid w:val="009E420F"/>
    <w:rsid w:val="009E51E9"/>
    <w:rsid w:val="009E5907"/>
    <w:rsid w:val="009E6EE3"/>
    <w:rsid w:val="009E6F06"/>
    <w:rsid w:val="009E7348"/>
    <w:rsid w:val="009F00B7"/>
    <w:rsid w:val="009F1D5A"/>
    <w:rsid w:val="009F28C7"/>
    <w:rsid w:val="009F692A"/>
    <w:rsid w:val="009F6D0A"/>
    <w:rsid w:val="009F7F58"/>
    <w:rsid w:val="00A037E2"/>
    <w:rsid w:val="00A03F86"/>
    <w:rsid w:val="00A05B0B"/>
    <w:rsid w:val="00A0661A"/>
    <w:rsid w:val="00A06647"/>
    <w:rsid w:val="00A11123"/>
    <w:rsid w:val="00A11490"/>
    <w:rsid w:val="00A117F4"/>
    <w:rsid w:val="00A13524"/>
    <w:rsid w:val="00A13BA1"/>
    <w:rsid w:val="00A142E5"/>
    <w:rsid w:val="00A14A66"/>
    <w:rsid w:val="00A158EC"/>
    <w:rsid w:val="00A163AC"/>
    <w:rsid w:val="00A16DF6"/>
    <w:rsid w:val="00A171DB"/>
    <w:rsid w:val="00A20D7A"/>
    <w:rsid w:val="00A211FF"/>
    <w:rsid w:val="00A236AE"/>
    <w:rsid w:val="00A23809"/>
    <w:rsid w:val="00A23A5B"/>
    <w:rsid w:val="00A24350"/>
    <w:rsid w:val="00A2568B"/>
    <w:rsid w:val="00A272A7"/>
    <w:rsid w:val="00A304A2"/>
    <w:rsid w:val="00A30C5B"/>
    <w:rsid w:val="00A32C09"/>
    <w:rsid w:val="00A33520"/>
    <w:rsid w:val="00A34DDF"/>
    <w:rsid w:val="00A35D0A"/>
    <w:rsid w:val="00A3606E"/>
    <w:rsid w:val="00A375EF"/>
    <w:rsid w:val="00A4102E"/>
    <w:rsid w:val="00A42B29"/>
    <w:rsid w:val="00A42B41"/>
    <w:rsid w:val="00A451A2"/>
    <w:rsid w:val="00A455D6"/>
    <w:rsid w:val="00A45A3B"/>
    <w:rsid w:val="00A46C87"/>
    <w:rsid w:val="00A46E0E"/>
    <w:rsid w:val="00A46F6D"/>
    <w:rsid w:val="00A47F4E"/>
    <w:rsid w:val="00A50D7E"/>
    <w:rsid w:val="00A515AC"/>
    <w:rsid w:val="00A51A13"/>
    <w:rsid w:val="00A51E51"/>
    <w:rsid w:val="00A526A5"/>
    <w:rsid w:val="00A52AEC"/>
    <w:rsid w:val="00A52D7B"/>
    <w:rsid w:val="00A53FA5"/>
    <w:rsid w:val="00A5446F"/>
    <w:rsid w:val="00A547B3"/>
    <w:rsid w:val="00A549C0"/>
    <w:rsid w:val="00A55E78"/>
    <w:rsid w:val="00A57A87"/>
    <w:rsid w:val="00A61A2B"/>
    <w:rsid w:val="00A61F26"/>
    <w:rsid w:val="00A62989"/>
    <w:rsid w:val="00A63094"/>
    <w:rsid w:val="00A643B2"/>
    <w:rsid w:val="00A648A0"/>
    <w:rsid w:val="00A65913"/>
    <w:rsid w:val="00A66831"/>
    <w:rsid w:val="00A66F4B"/>
    <w:rsid w:val="00A677D1"/>
    <w:rsid w:val="00A67A2C"/>
    <w:rsid w:val="00A70215"/>
    <w:rsid w:val="00A71D1D"/>
    <w:rsid w:val="00A71FE6"/>
    <w:rsid w:val="00A7209C"/>
    <w:rsid w:val="00A72439"/>
    <w:rsid w:val="00A73423"/>
    <w:rsid w:val="00A75743"/>
    <w:rsid w:val="00A76776"/>
    <w:rsid w:val="00A769E9"/>
    <w:rsid w:val="00A77A90"/>
    <w:rsid w:val="00A77EBC"/>
    <w:rsid w:val="00A8162F"/>
    <w:rsid w:val="00A82DC0"/>
    <w:rsid w:val="00A82EF6"/>
    <w:rsid w:val="00A83A62"/>
    <w:rsid w:val="00A83FD4"/>
    <w:rsid w:val="00A85EE4"/>
    <w:rsid w:val="00A86E56"/>
    <w:rsid w:val="00A87653"/>
    <w:rsid w:val="00A90B98"/>
    <w:rsid w:val="00A9155D"/>
    <w:rsid w:val="00A91763"/>
    <w:rsid w:val="00A936FC"/>
    <w:rsid w:val="00A96702"/>
    <w:rsid w:val="00AA046A"/>
    <w:rsid w:val="00AA1BF9"/>
    <w:rsid w:val="00AA20DB"/>
    <w:rsid w:val="00AA318A"/>
    <w:rsid w:val="00AA6F96"/>
    <w:rsid w:val="00AB063A"/>
    <w:rsid w:val="00AB0AC2"/>
    <w:rsid w:val="00AB13E8"/>
    <w:rsid w:val="00AB23A4"/>
    <w:rsid w:val="00AB36A1"/>
    <w:rsid w:val="00AB3C7D"/>
    <w:rsid w:val="00AB541D"/>
    <w:rsid w:val="00AB634E"/>
    <w:rsid w:val="00AB67CB"/>
    <w:rsid w:val="00AB6C50"/>
    <w:rsid w:val="00AB777F"/>
    <w:rsid w:val="00AC001C"/>
    <w:rsid w:val="00AC277F"/>
    <w:rsid w:val="00AC49D9"/>
    <w:rsid w:val="00AC6A9B"/>
    <w:rsid w:val="00AC72F0"/>
    <w:rsid w:val="00AC74FF"/>
    <w:rsid w:val="00AC7E59"/>
    <w:rsid w:val="00AD1B5F"/>
    <w:rsid w:val="00AD28F7"/>
    <w:rsid w:val="00AD3168"/>
    <w:rsid w:val="00AD3E68"/>
    <w:rsid w:val="00AD4B18"/>
    <w:rsid w:val="00AD5026"/>
    <w:rsid w:val="00AD5316"/>
    <w:rsid w:val="00AD57A8"/>
    <w:rsid w:val="00AD60C1"/>
    <w:rsid w:val="00AD688D"/>
    <w:rsid w:val="00AD6DB1"/>
    <w:rsid w:val="00AE0455"/>
    <w:rsid w:val="00AE1158"/>
    <w:rsid w:val="00AE11FA"/>
    <w:rsid w:val="00AE1241"/>
    <w:rsid w:val="00AE1838"/>
    <w:rsid w:val="00AE1F0F"/>
    <w:rsid w:val="00AE2B9A"/>
    <w:rsid w:val="00AE2E4A"/>
    <w:rsid w:val="00AE4AA7"/>
    <w:rsid w:val="00AE4ABE"/>
    <w:rsid w:val="00AE4BDB"/>
    <w:rsid w:val="00AE4D23"/>
    <w:rsid w:val="00AE55A8"/>
    <w:rsid w:val="00AE5749"/>
    <w:rsid w:val="00AE5A85"/>
    <w:rsid w:val="00AE63ED"/>
    <w:rsid w:val="00AE6FD4"/>
    <w:rsid w:val="00AE752E"/>
    <w:rsid w:val="00AF019A"/>
    <w:rsid w:val="00AF1C39"/>
    <w:rsid w:val="00AF1E3A"/>
    <w:rsid w:val="00AF1F43"/>
    <w:rsid w:val="00AF28CA"/>
    <w:rsid w:val="00AF2B4C"/>
    <w:rsid w:val="00B0020E"/>
    <w:rsid w:val="00B00D50"/>
    <w:rsid w:val="00B01507"/>
    <w:rsid w:val="00B01604"/>
    <w:rsid w:val="00B01AE9"/>
    <w:rsid w:val="00B05E5D"/>
    <w:rsid w:val="00B05FD5"/>
    <w:rsid w:val="00B06F39"/>
    <w:rsid w:val="00B114B2"/>
    <w:rsid w:val="00B11A0C"/>
    <w:rsid w:val="00B12295"/>
    <w:rsid w:val="00B123E8"/>
    <w:rsid w:val="00B149D2"/>
    <w:rsid w:val="00B16B40"/>
    <w:rsid w:val="00B16D88"/>
    <w:rsid w:val="00B16E6E"/>
    <w:rsid w:val="00B202A1"/>
    <w:rsid w:val="00B2123D"/>
    <w:rsid w:val="00B213F2"/>
    <w:rsid w:val="00B21649"/>
    <w:rsid w:val="00B22934"/>
    <w:rsid w:val="00B237EE"/>
    <w:rsid w:val="00B24E86"/>
    <w:rsid w:val="00B252BB"/>
    <w:rsid w:val="00B25886"/>
    <w:rsid w:val="00B26495"/>
    <w:rsid w:val="00B26540"/>
    <w:rsid w:val="00B307F9"/>
    <w:rsid w:val="00B316A1"/>
    <w:rsid w:val="00B32393"/>
    <w:rsid w:val="00B3393F"/>
    <w:rsid w:val="00B34F24"/>
    <w:rsid w:val="00B34F72"/>
    <w:rsid w:val="00B3560D"/>
    <w:rsid w:val="00B35B06"/>
    <w:rsid w:val="00B3623E"/>
    <w:rsid w:val="00B36966"/>
    <w:rsid w:val="00B37969"/>
    <w:rsid w:val="00B4269D"/>
    <w:rsid w:val="00B4280D"/>
    <w:rsid w:val="00B43659"/>
    <w:rsid w:val="00B43A4C"/>
    <w:rsid w:val="00B43B6D"/>
    <w:rsid w:val="00B45301"/>
    <w:rsid w:val="00B50B42"/>
    <w:rsid w:val="00B50FDC"/>
    <w:rsid w:val="00B51E7B"/>
    <w:rsid w:val="00B52448"/>
    <w:rsid w:val="00B52A44"/>
    <w:rsid w:val="00B531EB"/>
    <w:rsid w:val="00B547EB"/>
    <w:rsid w:val="00B54AC4"/>
    <w:rsid w:val="00B54DEE"/>
    <w:rsid w:val="00B55114"/>
    <w:rsid w:val="00B57880"/>
    <w:rsid w:val="00B60235"/>
    <w:rsid w:val="00B60798"/>
    <w:rsid w:val="00B60800"/>
    <w:rsid w:val="00B60C9E"/>
    <w:rsid w:val="00B612D2"/>
    <w:rsid w:val="00B617FF"/>
    <w:rsid w:val="00B620F0"/>
    <w:rsid w:val="00B63EF2"/>
    <w:rsid w:val="00B64F42"/>
    <w:rsid w:val="00B65B86"/>
    <w:rsid w:val="00B66B79"/>
    <w:rsid w:val="00B671BD"/>
    <w:rsid w:val="00B67530"/>
    <w:rsid w:val="00B6778A"/>
    <w:rsid w:val="00B713CB"/>
    <w:rsid w:val="00B71976"/>
    <w:rsid w:val="00B7215D"/>
    <w:rsid w:val="00B72332"/>
    <w:rsid w:val="00B7295A"/>
    <w:rsid w:val="00B741AA"/>
    <w:rsid w:val="00B747CF"/>
    <w:rsid w:val="00B752AC"/>
    <w:rsid w:val="00B77A01"/>
    <w:rsid w:val="00B803CA"/>
    <w:rsid w:val="00B8162B"/>
    <w:rsid w:val="00B83097"/>
    <w:rsid w:val="00B8325F"/>
    <w:rsid w:val="00B8471A"/>
    <w:rsid w:val="00B84FDB"/>
    <w:rsid w:val="00B86D4D"/>
    <w:rsid w:val="00B86DDD"/>
    <w:rsid w:val="00B87F60"/>
    <w:rsid w:val="00B904B0"/>
    <w:rsid w:val="00B90C75"/>
    <w:rsid w:val="00B915AE"/>
    <w:rsid w:val="00B9261A"/>
    <w:rsid w:val="00B93DAB"/>
    <w:rsid w:val="00B93EA8"/>
    <w:rsid w:val="00B94DA8"/>
    <w:rsid w:val="00B96973"/>
    <w:rsid w:val="00B97040"/>
    <w:rsid w:val="00B97F54"/>
    <w:rsid w:val="00BA06E2"/>
    <w:rsid w:val="00BA0764"/>
    <w:rsid w:val="00BA1296"/>
    <w:rsid w:val="00BA1355"/>
    <w:rsid w:val="00BA1C62"/>
    <w:rsid w:val="00BA2314"/>
    <w:rsid w:val="00BA28E6"/>
    <w:rsid w:val="00BA3E37"/>
    <w:rsid w:val="00BA4ED5"/>
    <w:rsid w:val="00BA52AF"/>
    <w:rsid w:val="00BA53F8"/>
    <w:rsid w:val="00BA5590"/>
    <w:rsid w:val="00BB1964"/>
    <w:rsid w:val="00BB1F8D"/>
    <w:rsid w:val="00BB269B"/>
    <w:rsid w:val="00BB472F"/>
    <w:rsid w:val="00BB71DF"/>
    <w:rsid w:val="00BB75D1"/>
    <w:rsid w:val="00BB78B1"/>
    <w:rsid w:val="00BB7E87"/>
    <w:rsid w:val="00BC0809"/>
    <w:rsid w:val="00BC0928"/>
    <w:rsid w:val="00BC1B43"/>
    <w:rsid w:val="00BC2ECB"/>
    <w:rsid w:val="00BC3211"/>
    <w:rsid w:val="00BC3A68"/>
    <w:rsid w:val="00BC531C"/>
    <w:rsid w:val="00BC5397"/>
    <w:rsid w:val="00BC674F"/>
    <w:rsid w:val="00BC69FC"/>
    <w:rsid w:val="00BC6D91"/>
    <w:rsid w:val="00BC7C2D"/>
    <w:rsid w:val="00BD17E8"/>
    <w:rsid w:val="00BD1B0F"/>
    <w:rsid w:val="00BD285A"/>
    <w:rsid w:val="00BD3C50"/>
    <w:rsid w:val="00BD4D54"/>
    <w:rsid w:val="00BD5760"/>
    <w:rsid w:val="00BD71F3"/>
    <w:rsid w:val="00BD76DA"/>
    <w:rsid w:val="00BE035B"/>
    <w:rsid w:val="00BE08DD"/>
    <w:rsid w:val="00BE174A"/>
    <w:rsid w:val="00BE1E57"/>
    <w:rsid w:val="00BE3521"/>
    <w:rsid w:val="00BE400C"/>
    <w:rsid w:val="00BE46F6"/>
    <w:rsid w:val="00BE489A"/>
    <w:rsid w:val="00BE49BA"/>
    <w:rsid w:val="00BE510A"/>
    <w:rsid w:val="00BE5282"/>
    <w:rsid w:val="00BE5933"/>
    <w:rsid w:val="00BE6743"/>
    <w:rsid w:val="00BF0BFA"/>
    <w:rsid w:val="00BF19E6"/>
    <w:rsid w:val="00BF261B"/>
    <w:rsid w:val="00BF27E5"/>
    <w:rsid w:val="00BF5422"/>
    <w:rsid w:val="00BF5582"/>
    <w:rsid w:val="00BF56F0"/>
    <w:rsid w:val="00BF60A2"/>
    <w:rsid w:val="00BF6B7F"/>
    <w:rsid w:val="00BF6CC9"/>
    <w:rsid w:val="00BF7E14"/>
    <w:rsid w:val="00C01A36"/>
    <w:rsid w:val="00C02F28"/>
    <w:rsid w:val="00C03DDC"/>
    <w:rsid w:val="00C03FB0"/>
    <w:rsid w:val="00C05114"/>
    <w:rsid w:val="00C05FC4"/>
    <w:rsid w:val="00C06464"/>
    <w:rsid w:val="00C0699E"/>
    <w:rsid w:val="00C11C2F"/>
    <w:rsid w:val="00C11D23"/>
    <w:rsid w:val="00C1237D"/>
    <w:rsid w:val="00C12B79"/>
    <w:rsid w:val="00C138ED"/>
    <w:rsid w:val="00C15471"/>
    <w:rsid w:val="00C15C6A"/>
    <w:rsid w:val="00C162DB"/>
    <w:rsid w:val="00C2058A"/>
    <w:rsid w:val="00C20DFF"/>
    <w:rsid w:val="00C25EC4"/>
    <w:rsid w:val="00C269CE"/>
    <w:rsid w:val="00C27679"/>
    <w:rsid w:val="00C339C7"/>
    <w:rsid w:val="00C33C38"/>
    <w:rsid w:val="00C33F8D"/>
    <w:rsid w:val="00C34FEA"/>
    <w:rsid w:val="00C37456"/>
    <w:rsid w:val="00C37DCF"/>
    <w:rsid w:val="00C410DC"/>
    <w:rsid w:val="00C4391E"/>
    <w:rsid w:val="00C44908"/>
    <w:rsid w:val="00C46A06"/>
    <w:rsid w:val="00C46F32"/>
    <w:rsid w:val="00C47898"/>
    <w:rsid w:val="00C504AE"/>
    <w:rsid w:val="00C55251"/>
    <w:rsid w:val="00C554B5"/>
    <w:rsid w:val="00C57A78"/>
    <w:rsid w:val="00C57B35"/>
    <w:rsid w:val="00C6084A"/>
    <w:rsid w:val="00C617AF"/>
    <w:rsid w:val="00C6246E"/>
    <w:rsid w:val="00C62F1B"/>
    <w:rsid w:val="00C64A8A"/>
    <w:rsid w:val="00C656C0"/>
    <w:rsid w:val="00C6612A"/>
    <w:rsid w:val="00C70317"/>
    <w:rsid w:val="00C70A23"/>
    <w:rsid w:val="00C70F76"/>
    <w:rsid w:val="00C718FE"/>
    <w:rsid w:val="00C72107"/>
    <w:rsid w:val="00C725CF"/>
    <w:rsid w:val="00C7417F"/>
    <w:rsid w:val="00C74225"/>
    <w:rsid w:val="00C743EE"/>
    <w:rsid w:val="00C74B36"/>
    <w:rsid w:val="00C75DA8"/>
    <w:rsid w:val="00C778F0"/>
    <w:rsid w:val="00C8043D"/>
    <w:rsid w:val="00C80953"/>
    <w:rsid w:val="00C81E94"/>
    <w:rsid w:val="00C82D8F"/>
    <w:rsid w:val="00C84519"/>
    <w:rsid w:val="00C847FA"/>
    <w:rsid w:val="00C85F98"/>
    <w:rsid w:val="00C8647A"/>
    <w:rsid w:val="00C86516"/>
    <w:rsid w:val="00C9332D"/>
    <w:rsid w:val="00C94844"/>
    <w:rsid w:val="00C96FF1"/>
    <w:rsid w:val="00C97062"/>
    <w:rsid w:val="00CA0F85"/>
    <w:rsid w:val="00CA1BA6"/>
    <w:rsid w:val="00CA3F20"/>
    <w:rsid w:val="00CA41C7"/>
    <w:rsid w:val="00CA42B5"/>
    <w:rsid w:val="00CA4B34"/>
    <w:rsid w:val="00CA507D"/>
    <w:rsid w:val="00CA545C"/>
    <w:rsid w:val="00CA74E0"/>
    <w:rsid w:val="00CA7B39"/>
    <w:rsid w:val="00CB0DE0"/>
    <w:rsid w:val="00CB1147"/>
    <w:rsid w:val="00CB2F0A"/>
    <w:rsid w:val="00CB4E37"/>
    <w:rsid w:val="00CB5F5C"/>
    <w:rsid w:val="00CB7B52"/>
    <w:rsid w:val="00CC11E7"/>
    <w:rsid w:val="00CC1311"/>
    <w:rsid w:val="00CC277B"/>
    <w:rsid w:val="00CC3417"/>
    <w:rsid w:val="00CC4D24"/>
    <w:rsid w:val="00CC5633"/>
    <w:rsid w:val="00CC5C9B"/>
    <w:rsid w:val="00CC5E7B"/>
    <w:rsid w:val="00CC6367"/>
    <w:rsid w:val="00CC6734"/>
    <w:rsid w:val="00CC7B1C"/>
    <w:rsid w:val="00CC7B2D"/>
    <w:rsid w:val="00CD13C7"/>
    <w:rsid w:val="00CD2632"/>
    <w:rsid w:val="00CD2A6F"/>
    <w:rsid w:val="00CD2BF8"/>
    <w:rsid w:val="00CD3240"/>
    <w:rsid w:val="00CD3552"/>
    <w:rsid w:val="00CD35CB"/>
    <w:rsid w:val="00CD3B87"/>
    <w:rsid w:val="00CD44EF"/>
    <w:rsid w:val="00CD6538"/>
    <w:rsid w:val="00CD68D8"/>
    <w:rsid w:val="00CD73F0"/>
    <w:rsid w:val="00CD7889"/>
    <w:rsid w:val="00CD78D6"/>
    <w:rsid w:val="00CD7E51"/>
    <w:rsid w:val="00CE04BE"/>
    <w:rsid w:val="00CE0671"/>
    <w:rsid w:val="00CE0779"/>
    <w:rsid w:val="00CE156E"/>
    <w:rsid w:val="00CE182D"/>
    <w:rsid w:val="00CE2257"/>
    <w:rsid w:val="00CE2BB8"/>
    <w:rsid w:val="00CE4C6C"/>
    <w:rsid w:val="00CE5F60"/>
    <w:rsid w:val="00CE76FD"/>
    <w:rsid w:val="00CE7C82"/>
    <w:rsid w:val="00CE7F79"/>
    <w:rsid w:val="00CF1281"/>
    <w:rsid w:val="00CF13C6"/>
    <w:rsid w:val="00CF13F3"/>
    <w:rsid w:val="00CF1F74"/>
    <w:rsid w:val="00CF41EC"/>
    <w:rsid w:val="00CF4252"/>
    <w:rsid w:val="00CF58FE"/>
    <w:rsid w:val="00CF6A86"/>
    <w:rsid w:val="00CF6C9D"/>
    <w:rsid w:val="00CF766A"/>
    <w:rsid w:val="00D0206E"/>
    <w:rsid w:val="00D02C00"/>
    <w:rsid w:val="00D02CDC"/>
    <w:rsid w:val="00D04112"/>
    <w:rsid w:val="00D05169"/>
    <w:rsid w:val="00D05FB0"/>
    <w:rsid w:val="00D060E9"/>
    <w:rsid w:val="00D06726"/>
    <w:rsid w:val="00D10CCF"/>
    <w:rsid w:val="00D13148"/>
    <w:rsid w:val="00D1336B"/>
    <w:rsid w:val="00D13B54"/>
    <w:rsid w:val="00D1483D"/>
    <w:rsid w:val="00D15798"/>
    <w:rsid w:val="00D17349"/>
    <w:rsid w:val="00D1738B"/>
    <w:rsid w:val="00D17867"/>
    <w:rsid w:val="00D20AAD"/>
    <w:rsid w:val="00D20CE0"/>
    <w:rsid w:val="00D21666"/>
    <w:rsid w:val="00D22336"/>
    <w:rsid w:val="00D225EC"/>
    <w:rsid w:val="00D22E4F"/>
    <w:rsid w:val="00D2321D"/>
    <w:rsid w:val="00D2427A"/>
    <w:rsid w:val="00D247D8"/>
    <w:rsid w:val="00D25C2A"/>
    <w:rsid w:val="00D26285"/>
    <w:rsid w:val="00D312EF"/>
    <w:rsid w:val="00D31849"/>
    <w:rsid w:val="00D324A1"/>
    <w:rsid w:val="00D3295B"/>
    <w:rsid w:val="00D333B0"/>
    <w:rsid w:val="00D33449"/>
    <w:rsid w:val="00D33E32"/>
    <w:rsid w:val="00D345BA"/>
    <w:rsid w:val="00D34973"/>
    <w:rsid w:val="00D3593A"/>
    <w:rsid w:val="00D3669C"/>
    <w:rsid w:val="00D367D8"/>
    <w:rsid w:val="00D416F8"/>
    <w:rsid w:val="00D42AF9"/>
    <w:rsid w:val="00D437EF"/>
    <w:rsid w:val="00D43D10"/>
    <w:rsid w:val="00D44EFD"/>
    <w:rsid w:val="00D4710B"/>
    <w:rsid w:val="00D479BB"/>
    <w:rsid w:val="00D5086E"/>
    <w:rsid w:val="00D5184A"/>
    <w:rsid w:val="00D51E2C"/>
    <w:rsid w:val="00D544DD"/>
    <w:rsid w:val="00D55B8F"/>
    <w:rsid w:val="00D570AD"/>
    <w:rsid w:val="00D57429"/>
    <w:rsid w:val="00D5772F"/>
    <w:rsid w:val="00D57DDF"/>
    <w:rsid w:val="00D6041B"/>
    <w:rsid w:val="00D60A5E"/>
    <w:rsid w:val="00D61C50"/>
    <w:rsid w:val="00D63097"/>
    <w:rsid w:val="00D64513"/>
    <w:rsid w:val="00D647A7"/>
    <w:rsid w:val="00D656BB"/>
    <w:rsid w:val="00D6733C"/>
    <w:rsid w:val="00D7144D"/>
    <w:rsid w:val="00D72DAB"/>
    <w:rsid w:val="00D737DE"/>
    <w:rsid w:val="00D741BC"/>
    <w:rsid w:val="00D750B5"/>
    <w:rsid w:val="00D75D16"/>
    <w:rsid w:val="00D76112"/>
    <w:rsid w:val="00D77F3E"/>
    <w:rsid w:val="00D81C69"/>
    <w:rsid w:val="00D8387E"/>
    <w:rsid w:val="00D8417A"/>
    <w:rsid w:val="00D85B09"/>
    <w:rsid w:val="00D863D7"/>
    <w:rsid w:val="00D86D45"/>
    <w:rsid w:val="00D86D54"/>
    <w:rsid w:val="00D870B7"/>
    <w:rsid w:val="00D905E9"/>
    <w:rsid w:val="00D90ABE"/>
    <w:rsid w:val="00D912D5"/>
    <w:rsid w:val="00D9145B"/>
    <w:rsid w:val="00D94560"/>
    <w:rsid w:val="00D95BF2"/>
    <w:rsid w:val="00D95EA5"/>
    <w:rsid w:val="00D96B71"/>
    <w:rsid w:val="00D97BBC"/>
    <w:rsid w:val="00D97F67"/>
    <w:rsid w:val="00DA0443"/>
    <w:rsid w:val="00DA0C39"/>
    <w:rsid w:val="00DA191C"/>
    <w:rsid w:val="00DA2736"/>
    <w:rsid w:val="00DA5233"/>
    <w:rsid w:val="00DA7808"/>
    <w:rsid w:val="00DB02F7"/>
    <w:rsid w:val="00DB0EEF"/>
    <w:rsid w:val="00DB2255"/>
    <w:rsid w:val="00DB2FC6"/>
    <w:rsid w:val="00DB3251"/>
    <w:rsid w:val="00DB506A"/>
    <w:rsid w:val="00DC1FBA"/>
    <w:rsid w:val="00DC2DAE"/>
    <w:rsid w:val="00DC312C"/>
    <w:rsid w:val="00DC41C0"/>
    <w:rsid w:val="00DC44FB"/>
    <w:rsid w:val="00DC532F"/>
    <w:rsid w:val="00DC540E"/>
    <w:rsid w:val="00DC555B"/>
    <w:rsid w:val="00DC5CDC"/>
    <w:rsid w:val="00DC7DDA"/>
    <w:rsid w:val="00DC7E5B"/>
    <w:rsid w:val="00DD19F5"/>
    <w:rsid w:val="00DD2875"/>
    <w:rsid w:val="00DD2C71"/>
    <w:rsid w:val="00DD4F89"/>
    <w:rsid w:val="00DD4FB3"/>
    <w:rsid w:val="00DD65C4"/>
    <w:rsid w:val="00DD7311"/>
    <w:rsid w:val="00DD74BB"/>
    <w:rsid w:val="00DD791E"/>
    <w:rsid w:val="00DE0D42"/>
    <w:rsid w:val="00DE2F24"/>
    <w:rsid w:val="00DE3403"/>
    <w:rsid w:val="00DE3C95"/>
    <w:rsid w:val="00DE3E27"/>
    <w:rsid w:val="00DE4070"/>
    <w:rsid w:val="00DE5602"/>
    <w:rsid w:val="00DE726B"/>
    <w:rsid w:val="00DE75E2"/>
    <w:rsid w:val="00DF2654"/>
    <w:rsid w:val="00DF313A"/>
    <w:rsid w:val="00DF39C3"/>
    <w:rsid w:val="00DF4F52"/>
    <w:rsid w:val="00DF5913"/>
    <w:rsid w:val="00DF794E"/>
    <w:rsid w:val="00E009CB"/>
    <w:rsid w:val="00E00D3E"/>
    <w:rsid w:val="00E015F9"/>
    <w:rsid w:val="00E0221F"/>
    <w:rsid w:val="00E0334E"/>
    <w:rsid w:val="00E03FB4"/>
    <w:rsid w:val="00E042FE"/>
    <w:rsid w:val="00E04968"/>
    <w:rsid w:val="00E053EB"/>
    <w:rsid w:val="00E05BCC"/>
    <w:rsid w:val="00E05CB2"/>
    <w:rsid w:val="00E06A34"/>
    <w:rsid w:val="00E06BFB"/>
    <w:rsid w:val="00E100AE"/>
    <w:rsid w:val="00E10149"/>
    <w:rsid w:val="00E10DF0"/>
    <w:rsid w:val="00E12688"/>
    <w:rsid w:val="00E13A68"/>
    <w:rsid w:val="00E13E43"/>
    <w:rsid w:val="00E20745"/>
    <w:rsid w:val="00E212F8"/>
    <w:rsid w:val="00E214FC"/>
    <w:rsid w:val="00E215E7"/>
    <w:rsid w:val="00E21F4C"/>
    <w:rsid w:val="00E2200F"/>
    <w:rsid w:val="00E2321B"/>
    <w:rsid w:val="00E23324"/>
    <w:rsid w:val="00E26215"/>
    <w:rsid w:val="00E316D8"/>
    <w:rsid w:val="00E32675"/>
    <w:rsid w:val="00E32E84"/>
    <w:rsid w:val="00E33D49"/>
    <w:rsid w:val="00E33E6A"/>
    <w:rsid w:val="00E34124"/>
    <w:rsid w:val="00E34274"/>
    <w:rsid w:val="00E34BF0"/>
    <w:rsid w:val="00E35BAD"/>
    <w:rsid w:val="00E4057B"/>
    <w:rsid w:val="00E40F80"/>
    <w:rsid w:val="00E4115C"/>
    <w:rsid w:val="00E43284"/>
    <w:rsid w:val="00E432AB"/>
    <w:rsid w:val="00E44D87"/>
    <w:rsid w:val="00E452F1"/>
    <w:rsid w:val="00E45866"/>
    <w:rsid w:val="00E45DDA"/>
    <w:rsid w:val="00E45F9C"/>
    <w:rsid w:val="00E4675C"/>
    <w:rsid w:val="00E468AB"/>
    <w:rsid w:val="00E52171"/>
    <w:rsid w:val="00E526EB"/>
    <w:rsid w:val="00E5409A"/>
    <w:rsid w:val="00E5428D"/>
    <w:rsid w:val="00E55FEF"/>
    <w:rsid w:val="00E56B83"/>
    <w:rsid w:val="00E61015"/>
    <w:rsid w:val="00E61143"/>
    <w:rsid w:val="00E61574"/>
    <w:rsid w:val="00E61690"/>
    <w:rsid w:val="00E61AEC"/>
    <w:rsid w:val="00E6239C"/>
    <w:rsid w:val="00E63BB0"/>
    <w:rsid w:val="00E63D14"/>
    <w:rsid w:val="00E64179"/>
    <w:rsid w:val="00E64A11"/>
    <w:rsid w:val="00E65977"/>
    <w:rsid w:val="00E65D1E"/>
    <w:rsid w:val="00E65F77"/>
    <w:rsid w:val="00E664BF"/>
    <w:rsid w:val="00E66A4B"/>
    <w:rsid w:val="00E66DDE"/>
    <w:rsid w:val="00E67E23"/>
    <w:rsid w:val="00E7013C"/>
    <w:rsid w:val="00E72F53"/>
    <w:rsid w:val="00E73F23"/>
    <w:rsid w:val="00E76492"/>
    <w:rsid w:val="00E817BF"/>
    <w:rsid w:val="00E86678"/>
    <w:rsid w:val="00E870A7"/>
    <w:rsid w:val="00E902FC"/>
    <w:rsid w:val="00E9301F"/>
    <w:rsid w:val="00E95492"/>
    <w:rsid w:val="00E96EE9"/>
    <w:rsid w:val="00EA0725"/>
    <w:rsid w:val="00EA116F"/>
    <w:rsid w:val="00EA2529"/>
    <w:rsid w:val="00EA6BDC"/>
    <w:rsid w:val="00EB06C8"/>
    <w:rsid w:val="00EB080E"/>
    <w:rsid w:val="00EB149F"/>
    <w:rsid w:val="00EB179B"/>
    <w:rsid w:val="00EB2037"/>
    <w:rsid w:val="00EB39D9"/>
    <w:rsid w:val="00EB55A7"/>
    <w:rsid w:val="00EC2822"/>
    <w:rsid w:val="00EC439D"/>
    <w:rsid w:val="00EC4687"/>
    <w:rsid w:val="00EC49A0"/>
    <w:rsid w:val="00EC51D3"/>
    <w:rsid w:val="00EC591E"/>
    <w:rsid w:val="00EC7D3B"/>
    <w:rsid w:val="00ED0A1C"/>
    <w:rsid w:val="00ED230B"/>
    <w:rsid w:val="00ED326C"/>
    <w:rsid w:val="00ED6179"/>
    <w:rsid w:val="00ED7561"/>
    <w:rsid w:val="00ED7B8A"/>
    <w:rsid w:val="00EE1177"/>
    <w:rsid w:val="00EE1BAA"/>
    <w:rsid w:val="00EE32CB"/>
    <w:rsid w:val="00EE3C2F"/>
    <w:rsid w:val="00EE441E"/>
    <w:rsid w:val="00EE47B3"/>
    <w:rsid w:val="00EE49E4"/>
    <w:rsid w:val="00EE4D8F"/>
    <w:rsid w:val="00EE521D"/>
    <w:rsid w:val="00EE6483"/>
    <w:rsid w:val="00EE6632"/>
    <w:rsid w:val="00EE6971"/>
    <w:rsid w:val="00EF04AB"/>
    <w:rsid w:val="00EF1B03"/>
    <w:rsid w:val="00EF209F"/>
    <w:rsid w:val="00EF2DB4"/>
    <w:rsid w:val="00EF3AA0"/>
    <w:rsid w:val="00EF464A"/>
    <w:rsid w:val="00EF4F39"/>
    <w:rsid w:val="00EF635B"/>
    <w:rsid w:val="00EF7932"/>
    <w:rsid w:val="00F00C2C"/>
    <w:rsid w:val="00F0148C"/>
    <w:rsid w:val="00F021EF"/>
    <w:rsid w:val="00F03016"/>
    <w:rsid w:val="00F0454A"/>
    <w:rsid w:val="00F06425"/>
    <w:rsid w:val="00F0680F"/>
    <w:rsid w:val="00F07312"/>
    <w:rsid w:val="00F101C3"/>
    <w:rsid w:val="00F108D1"/>
    <w:rsid w:val="00F11228"/>
    <w:rsid w:val="00F122CB"/>
    <w:rsid w:val="00F12536"/>
    <w:rsid w:val="00F1461E"/>
    <w:rsid w:val="00F147FC"/>
    <w:rsid w:val="00F14B21"/>
    <w:rsid w:val="00F14F09"/>
    <w:rsid w:val="00F155D7"/>
    <w:rsid w:val="00F16871"/>
    <w:rsid w:val="00F21BAD"/>
    <w:rsid w:val="00F22AC9"/>
    <w:rsid w:val="00F23530"/>
    <w:rsid w:val="00F243E5"/>
    <w:rsid w:val="00F25527"/>
    <w:rsid w:val="00F25E60"/>
    <w:rsid w:val="00F263C0"/>
    <w:rsid w:val="00F263F0"/>
    <w:rsid w:val="00F27717"/>
    <w:rsid w:val="00F27994"/>
    <w:rsid w:val="00F31664"/>
    <w:rsid w:val="00F31F39"/>
    <w:rsid w:val="00F32B5B"/>
    <w:rsid w:val="00F33891"/>
    <w:rsid w:val="00F344CB"/>
    <w:rsid w:val="00F3573D"/>
    <w:rsid w:val="00F37AC9"/>
    <w:rsid w:val="00F41AE7"/>
    <w:rsid w:val="00F42509"/>
    <w:rsid w:val="00F43A6F"/>
    <w:rsid w:val="00F43B84"/>
    <w:rsid w:val="00F44A53"/>
    <w:rsid w:val="00F45C2B"/>
    <w:rsid w:val="00F4635F"/>
    <w:rsid w:val="00F4B7B3"/>
    <w:rsid w:val="00F52637"/>
    <w:rsid w:val="00F52A35"/>
    <w:rsid w:val="00F549BC"/>
    <w:rsid w:val="00F55259"/>
    <w:rsid w:val="00F558D1"/>
    <w:rsid w:val="00F567F2"/>
    <w:rsid w:val="00F57BD9"/>
    <w:rsid w:val="00F60150"/>
    <w:rsid w:val="00F60A31"/>
    <w:rsid w:val="00F60D25"/>
    <w:rsid w:val="00F63246"/>
    <w:rsid w:val="00F64AF8"/>
    <w:rsid w:val="00F66D35"/>
    <w:rsid w:val="00F673B1"/>
    <w:rsid w:val="00F67A1A"/>
    <w:rsid w:val="00F67FA3"/>
    <w:rsid w:val="00F7059A"/>
    <w:rsid w:val="00F71846"/>
    <w:rsid w:val="00F720DA"/>
    <w:rsid w:val="00F723B6"/>
    <w:rsid w:val="00F74941"/>
    <w:rsid w:val="00F76A30"/>
    <w:rsid w:val="00F77496"/>
    <w:rsid w:val="00F80654"/>
    <w:rsid w:val="00F822C5"/>
    <w:rsid w:val="00F82A75"/>
    <w:rsid w:val="00F82B8E"/>
    <w:rsid w:val="00F82C65"/>
    <w:rsid w:val="00F83668"/>
    <w:rsid w:val="00F83D7F"/>
    <w:rsid w:val="00F851EF"/>
    <w:rsid w:val="00F85F21"/>
    <w:rsid w:val="00F87455"/>
    <w:rsid w:val="00F92490"/>
    <w:rsid w:val="00F97FBB"/>
    <w:rsid w:val="00FA0391"/>
    <w:rsid w:val="00FA10C8"/>
    <w:rsid w:val="00FA2487"/>
    <w:rsid w:val="00FA3066"/>
    <w:rsid w:val="00FA34EF"/>
    <w:rsid w:val="00FA3F60"/>
    <w:rsid w:val="00FA4029"/>
    <w:rsid w:val="00FA4E7E"/>
    <w:rsid w:val="00FA57F6"/>
    <w:rsid w:val="00FA5ADB"/>
    <w:rsid w:val="00FA681D"/>
    <w:rsid w:val="00FA76DF"/>
    <w:rsid w:val="00FB0898"/>
    <w:rsid w:val="00FB0D9F"/>
    <w:rsid w:val="00FB2155"/>
    <w:rsid w:val="00FB2268"/>
    <w:rsid w:val="00FB41C7"/>
    <w:rsid w:val="00FB43B3"/>
    <w:rsid w:val="00FB4858"/>
    <w:rsid w:val="00FB495D"/>
    <w:rsid w:val="00FB4B75"/>
    <w:rsid w:val="00FB55E3"/>
    <w:rsid w:val="00FB5830"/>
    <w:rsid w:val="00FB6339"/>
    <w:rsid w:val="00FB6CC5"/>
    <w:rsid w:val="00FB6D53"/>
    <w:rsid w:val="00FB7131"/>
    <w:rsid w:val="00FB7307"/>
    <w:rsid w:val="00FB7940"/>
    <w:rsid w:val="00FC0042"/>
    <w:rsid w:val="00FC0770"/>
    <w:rsid w:val="00FC1252"/>
    <w:rsid w:val="00FC1EC1"/>
    <w:rsid w:val="00FC365E"/>
    <w:rsid w:val="00FC39FE"/>
    <w:rsid w:val="00FC3C28"/>
    <w:rsid w:val="00FC5A72"/>
    <w:rsid w:val="00FC5AC2"/>
    <w:rsid w:val="00FC65E9"/>
    <w:rsid w:val="00FD17BA"/>
    <w:rsid w:val="00FD1E93"/>
    <w:rsid w:val="00FD2936"/>
    <w:rsid w:val="00FD30A3"/>
    <w:rsid w:val="00FD32C6"/>
    <w:rsid w:val="00FD45E8"/>
    <w:rsid w:val="00FD4CF8"/>
    <w:rsid w:val="00FD52A0"/>
    <w:rsid w:val="00FD583D"/>
    <w:rsid w:val="00FD5B59"/>
    <w:rsid w:val="00FD6AD9"/>
    <w:rsid w:val="00FE19EE"/>
    <w:rsid w:val="00FE21C1"/>
    <w:rsid w:val="00FE254C"/>
    <w:rsid w:val="00FE2F05"/>
    <w:rsid w:val="00FE4155"/>
    <w:rsid w:val="00FE67E3"/>
    <w:rsid w:val="00FE6A61"/>
    <w:rsid w:val="00FE7768"/>
    <w:rsid w:val="00FF09C3"/>
    <w:rsid w:val="00FF2577"/>
    <w:rsid w:val="00FF3963"/>
    <w:rsid w:val="00FF39CA"/>
    <w:rsid w:val="00FF3AFF"/>
    <w:rsid w:val="00FF4667"/>
    <w:rsid w:val="00FF7D96"/>
    <w:rsid w:val="00FF98F7"/>
    <w:rsid w:val="0105CD60"/>
    <w:rsid w:val="010CC807"/>
    <w:rsid w:val="010F800C"/>
    <w:rsid w:val="011F5755"/>
    <w:rsid w:val="01279E4B"/>
    <w:rsid w:val="013D87FA"/>
    <w:rsid w:val="01403891"/>
    <w:rsid w:val="01458154"/>
    <w:rsid w:val="01558B5A"/>
    <w:rsid w:val="01842DF8"/>
    <w:rsid w:val="01A06BD9"/>
    <w:rsid w:val="01A09A4E"/>
    <w:rsid w:val="01A42E88"/>
    <w:rsid w:val="01CB8462"/>
    <w:rsid w:val="01D1AD44"/>
    <w:rsid w:val="01D4D3D2"/>
    <w:rsid w:val="01EE6FE6"/>
    <w:rsid w:val="01F1DE22"/>
    <w:rsid w:val="022E5B5C"/>
    <w:rsid w:val="0249499A"/>
    <w:rsid w:val="0258EA70"/>
    <w:rsid w:val="025ACB80"/>
    <w:rsid w:val="028BEAE8"/>
    <w:rsid w:val="02953703"/>
    <w:rsid w:val="029D89B6"/>
    <w:rsid w:val="02AAE8ED"/>
    <w:rsid w:val="02D0C9DC"/>
    <w:rsid w:val="02F7766E"/>
    <w:rsid w:val="031A4414"/>
    <w:rsid w:val="032450EC"/>
    <w:rsid w:val="0353CEBD"/>
    <w:rsid w:val="0361FECA"/>
    <w:rsid w:val="037C6689"/>
    <w:rsid w:val="0384295A"/>
    <w:rsid w:val="038F2C4B"/>
    <w:rsid w:val="0397F31F"/>
    <w:rsid w:val="03A00EA5"/>
    <w:rsid w:val="03B8484F"/>
    <w:rsid w:val="03B9D4C1"/>
    <w:rsid w:val="03DCCC22"/>
    <w:rsid w:val="040174FD"/>
    <w:rsid w:val="040BF074"/>
    <w:rsid w:val="0417F556"/>
    <w:rsid w:val="04289360"/>
    <w:rsid w:val="043AB8C2"/>
    <w:rsid w:val="0444390A"/>
    <w:rsid w:val="0471177D"/>
    <w:rsid w:val="047440DF"/>
    <w:rsid w:val="04812260"/>
    <w:rsid w:val="048EEDA7"/>
    <w:rsid w:val="0495E1FD"/>
    <w:rsid w:val="049751B0"/>
    <w:rsid w:val="04A741ED"/>
    <w:rsid w:val="04CB5307"/>
    <w:rsid w:val="0511CF3C"/>
    <w:rsid w:val="05168222"/>
    <w:rsid w:val="05201B68"/>
    <w:rsid w:val="052AA42F"/>
    <w:rsid w:val="05322B20"/>
    <w:rsid w:val="0547D448"/>
    <w:rsid w:val="0550FB15"/>
    <w:rsid w:val="055CECEA"/>
    <w:rsid w:val="056E1F67"/>
    <w:rsid w:val="057307DB"/>
    <w:rsid w:val="05738B9A"/>
    <w:rsid w:val="058264F9"/>
    <w:rsid w:val="0588326B"/>
    <w:rsid w:val="05BA4FD5"/>
    <w:rsid w:val="05F64F37"/>
    <w:rsid w:val="05F688A4"/>
    <w:rsid w:val="0605015C"/>
    <w:rsid w:val="0610AF18"/>
    <w:rsid w:val="06193E69"/>
    <w:rsid w:val="0633B3AA"/>
    <w:rsid w:val="063B0F97"/>
    <w:rsid w:val="063FB785"/>
    <w:rsid w:val="06451F91"/>
    <w:rsid w:val="0690A245"/>
    <w:rsid w:val="06970C80"/>
    <w:rsid w:val="06AB0A62"/>
    <w:rsid w:val="06AD4C33"/>
    <w:rsid w:val="06AE570F"/>
    <w:rsid w:val="070D0588"/>
    <w:rsid w:val="0712B64E"/>
    <w:rsid w:val="071C94BA"/>
    <w:rsid w:val="07462E2B"/>
    <w:rsid w:val="07674991"/>
    <w:rsid w:val="077A6000"/>
    <w:rsid w:val="0782CBEC"/>
    <w:rsid w:val="07982B76"/>
    <w:rsid w:val="07B4B704"/>
    <w:rsid w:val="07C591FE"/>
    <w:rsid w:val="07CF840B"/>
    <w:rsid w:val="07D1C3C9"/>
    <w:rsid w:val="07E920EC"/>
    <w:rsid w:val="07F3B329"/>
    <w:rsid w:val="08212C1C"/>
    <w:rsid w:val="0829EA90"/>
    <w:rsid w:val="082E164F"/>
    <w:rsid w:val="0839F6A1"/>
    <w:rsid w:val="0840C1BB"/>
    <w:rsid w:val="085DB16A"/>
    <w:rsid w:val="085E97C4"/>
    <w:rsid w:val="0861500D"/>
    <w:rsid w:val="0861BD79"/>
    <w:rsid w:val="086B2165"/>
    <w:rsid w:val="08839554"/>
    <w:rsid w:val="08BB0BAB"/>
    <w:rsid w:val="08C45628"/>
    <w:rsid w:val="08D12EDA"/>
    <w:rsid w:val="08D86459"/>
    <w:rsid w:val="08F36A20"/>
    <w:rsid w:val="08FF7B4A"/>
    <w:rsid w:val="09273962"/>
    <w:rsid w:val="09375F08"/>
    <w:rsid w:val="0939A6BD"/>
    <w:rsid w:val="09480762"/>
    <w:rsid w:val="094899DF"/>
    <w:rsid w:val="09556EC6"/>
    <w:rsid w:val="095CBBE9"/>
    <w:rsid w:val="0969D866"/>
    <w:rsid w:val="09724C60"/>
    <w:rsid w:val="098187BF"/>
    <w:rsid w:val="09888979"/>
    <w:rsid w:val="09898598"/>
    <w:rsid w:val="098B122B"/>
    <w:rsid w:val="09A01B40"/>
    <w:rsid w:val="09AF4DF8"/>
    <w:rsid w:val="09D59E75"/>
    <w:rsid w:val="09E2FCED"/>
    <w:rsid w:val="09E5405F"/>
    <w:rsid w:val="0A184FE9"/>
    <w:rsid w:val="0A21DA2A"/>
    <w:rsid w:val="0A3879E2"/>
    <w:rsid w:val="0A6CFF3B"/>
    <w:rsid w:val="0AC82F24"/>
    <w:rsid w:val="0AE10BBA"/>
    <w:rsid w:val="0AE8C574"/>
    <w:rsid w:val="0AEC57C6"/>
    <w:rsid w:val="0AECB48D"/>
    <w:rsid w:val="0B0E80BA"/>
    <w:rsid w:val="0B1062E7"/>
    <w:rsid w:val="0B31DFB0"/>
    <w:rsid w:val="0B4BBC6F"/>
    <w:rsid w:val="0B80BD56"/>
    <w:rsid w:val="0B9563C0"/>
    <w:rsid w:val="0B98C068"/>
    <w:rsid w:val="0BA9FB3F"/>
    <w:rsid w:val="0BC3239C"/>
    <w:rsid w:val="0BC35E34"/>
    <w:rsid w:val="0BC88BA8"/>
    <w:rsid w:val="0BC93A11"/>
    <w:rsid w:val="0BD505E7"/>
    <w:rsid w:val="0BD5B26E"/>
    <w:rsid w:val="0BD80BAA"/>
    <w:rsid w:val="0C5207AB"/>
    <w:rsid w:val="0C5BAB56"/>
    <w:rsid w:val="0C80DEB6"/>
    <w:rsid w:val="0C8884EE"/>
    <w:rsid w:val="0CAAC17F"/>
    <w:rsid w:val="0CE4E775"/>
    <w:rsid w:val="0D03B8C4"/>
    <w:rsid w:val="0D0D67C4"/>
    <w:rsid w:val="0D259CC8"/>
    <w:rsid w:val="0D2AD2E2"/>
    <w:rsid w:val="0D2C785E"/>
    <w:rsid w:val="0D4DB926"/>
    <w:rsid w:val="0D56FCD2"/>
    <w:rsid w:val="0D994616"/>
    <w:rsid w:val="0DBD62B8"/>
    <w:rsid w:val="0DBD9857"/>
    <w:rsid w:val="0DFC14F0"/>
    <w:rsid w:val="0E08B1B9"/>
    <w:rsid w:val="0E17F9C3"/>
    <w:rsid w:val="0E289762"/>
    <w:rsid w:val="0E5B1BE3"/>
    <w:rsid w:val="0E5CF6BB"/>
    <w:rsid w:val="0EB8B182"/>
    <w:rsid w:val="0EBB8453"/>
    <w:rsid w:val="0ED3FF50"/>
    <w:rsid w:val="0EEB114B"/>
    <w:rsid w:val="0F00E470"/>
    <w:rsid w:val="0F06903A"/>
    <w:rsid w:val="0F0F86B7"/>
    <w:rsid w:val="0F36BBDE"/>
    <w:rsid w:val="0F406ECC"/>
    <w:rsid w:val="0F446344"/>
    <w:rsid w:val="0F51AEA3"/>
    <w:rsid w:val="0F60B816"/>
    <w:rsid w:val="0F610A53"/>
    <w:rsid w:val="0F633C32"/>
    <w:rsid w:val="0F79E073"/>
    <w:rsid w:val="0F82424E"/>
    <w:rsid w:val="0F831E49"/>
    <w:rsid w:val="0FB659DA"/>
    <w:rsid w:val="0FC980BF"/>
    <w:rsid w:val="0FD50949"/>
    <w:rsid w:val="1002D3F4"/>
    <w:rsid w:val="1014C307"/>
    <w:rsid w:val="1017F363"/>
    <w:rsid w:val="1023FD43"/>
    <w:rsid w:val="1098C1D5"/>
    <w:rsid w:val="10A03E0D"/>
    <w:rsid w:val="10AC86AB"/>
    <w:rsid w:val="10B03200"/>
    <w:rsid w:val="10B5A49A"/>
    <w:rsid w:val="10CDC74A"/>
    <w:rsid w:val="10DFC4CA"/>
    <w:rsid w:val="10F988AB"/>
    <w:rsid w:val="1108E94D"/>
    <w:rsid w:val="110FCA06"/>
    <w:rsid w:val="1115F41C"/>
    <w:rsid w:val="111EEEAA"/>
    <w:rsid w:val="113F6D16"/>
    <w:rsid w:val="115E1326"/>
    <w:rsid w:val="11857BF8"/>
    <w:rsid w:val="119A956F"/>
    <w:rsid w:val="11A146E8"/>
    <w:rsid w:val="11A1C85C"/>
    <w:rsid w:val="11CF9E10"/>
    <w:rsid w:val="11D436CF"/>
    <w:rsid w:val="11D89588"/>
    <w:rsid w:val="11EFFEDA"/>
    <w:rsid w:val="1203DD83"/>
    <w:rsid w:val="12092737"/>
    <w:rsid w:val="12194BB2"/>
    <w:rsid w:val="123633E0"/>
    <w:rsid w:val="12877442"/>
    <w:rsid w:val="128DD1FF"/>
    <w:rsid w:val="12955129"/>
    <w:rsid w:val="12A3FEB3"/>
    <w:rsid w:val="12B18135"/>
    <w:rsid w:val="12B1C47D"/>
    <w:rsid w:val="12C268A8"/>
    <w:rsid w:val="12CE16E1"/>
    <w:rsid w:val="12D4D23F"/>
    <w:rsid w:val="12E3C1CD"/>
    <w:rsid w:val="12F3D759"/>
    <w:rsid w:val="12F67907"/>
    <w:rsid w:val="1300DAA6"/>
    <w:rsid w:val="1320BAE7"/>
    <w:rsid w:val="13214C59"/>
    <w:rsid w:val="133274C4"/>
    <w:rsid w:val="134121EC"/>
    <w:rsid w:val="138496CE"/>
    <w:rsid w:val="13C37A8E"/>
    <w:rsid w:val="13CB3EEB"/>
    <w:rsid w:val="13D3A8EB"/>
    <w:rsid w:val="13D6EA02"/>
    <w:rsid w:val="13E54FCE"/>
    <w:rsid w:val="141F0FD5"/>
    <w:rsid w:val="141F16FE"/>
    <w:rsid w:val="145615E4"/>
    <w:rsid w:val="146E5608"/>
    <w:rsid w:val="147C5964"/>
    <w:rsid w:val="147D31EE"/>
    <w:rsid w:val="1480E092"/>
    <w:rsid w:val="14AC8B0D"/>
    <w:rsid w:val="14B19432"/>
    <w:rsid w:val="14B46A9F"/>
    <w:rsid w:val="14B56300"/>
    <w:rsid w:val="14BE7D8F"/>
    <w:rsid w:val="14EBBC1B"/>
    <w:rsid w:val="14EC5AAD"/>
    <w:rsid w:val="14FFEB3D"/>
    <w:rsid w:val="15279F9C"/>
    <w:rsid w:val="152FE59F"/>
    <w:rsid w:val="15317979"/>
    <w:rsid w:val="153C87ED"/>
    <w:rsid w:val="15412076"/>
    <w:rsid w:val="155322FB"/>
    <w:rsid w:val="1556F3FA"/>
    <w:rsid w:val="157FAC07"/>
    <w:rsid w:val="158E5728"/>
    <w:rsid w:val="1591192B"/>
    <w:rsid w:val="1593D56D"/>
    <w:rsid w:val="15B1C7E3"/>
    <w:rsid w:val="15C572C1"/>
    <w:rsid w:val="15C8749D"/>
    <w:rsid w:val="15DA6E83"/>
    <w:rsid w:val="15E3809B"/>
    <w:rsid w:val="15E3F6F8"/>
    <w:rsid w:val="15E9653F"/>
    <w:rsid w:val="15EF3676"/>
    <w:rsid w:val="15F5C063"/>
    <w:rsid w:val="15FA527F"/>
    <w:rsid w:val="160C2EF8"/>
    <w:rsid w:val="161829C5"/>
    <w:rsid w:val="16340443"/>
    <w:rsid w:val="163F6BD4"/>
    <w:rsid w:val="163FC257"/>
    <w:rsid w:val="1642DD8D"/>
    <w:rsid w:val="1675F418"/>
    <w:rsid w:val="1679B02B"/>
    <w:rsid w:val="167DC1B5"/>
    <w:rsid w:val="1690BF4D"/>
    <w:rsid w:val="16A30F33"/>
    <w:rsid w:val="16B0B0B6"/>
    <w:rsid w:val="16B2A83A"/>
    <w:rsid w:val="16B8E736"/>
    <w:rsid w:val="16BC3790"/>
    <w:rsid w:val="16D05387"/>
    <w:rsid w:val="16E46576"/>
    <w:rsid w:val="16E924F1"/>
    <w:rsid w:val="16E97C07"/>
    <w:rsid w:val="1713407B"/>
    <w:rsid w:val="171B8DDB"/>
    <w:rsid w:val="171D826E"/>
    <w:rsid w:val="173259E6"/>
    <w:rsid w:val="173D44AD"/>
    <w:rsid w:val="17408B20"/>
    <w:rsid w:val="1763C7A0"/>
    <w:rsid w:val="176BC9FB"/>
    <w:rsid w:val="1774B32C"/>
    <w:rsid w:val="178EBC13"/>
    <w:rsid w:val="179715C4"/>
    <w:rsid w:val="17A898BC"/>
    <w:rsid w:val="17ADC3E1"/>
    <w:rsid w:val="17B3FA26"/>
    <w:rsid w:val="17CADACE"/>
    <w:rsid w:val="17CC7F78"/>
    <w:rsid w:val="17DA227D"/>
    <w:rsid w:val="17EC2196"/>
    <w:rsid w:val="18501A6B"/>
    <w:rsid w:val="18549F09"/>
    <w:rsid w:val="1854B797"/>
    <w:rsid w:val="18672DE4"/>
    <w:rsid w:val="186A73E7"/>
    <w:rsid w:val="186FB2DC"/>
    <w:rsid w:val="187E8F66"/>
    <w:rsid w:val="188E94BC"/>
    <w:rsid w:val="18AAB87A"/>
    <w:rsid w:val="18D58886"/>
    <w:rsid w:val="19079209"/>
    <w:rsid w:val="1919EFF9"/>
    <w:rsid w:val="19207629"/>
    <w:rsid w:val="19210601"/>
    <w:rsid w:val="19315BB4"/>
    <w:rsid w:val="19408599"/>
    <w:rsid w:val="194FCA87"/>
    <w:rsid w:val="1953D9E5"/>
    <w:rsid w:val="1961CC94"/>
    <w:rsid w:val="197FFC30"/>
    <w:rsid w:val="197FFC83"/>
    <w:rsid w:val="19807824"/>
    <w:rsid w:val="19DAAFF5"/>
    <w:rsid w:val="19F17EE1"/>
    <w:rsid w:val="19F3199C"/>
    <w:rsid w:val="1A2AC3BE"/>
    <w:rsid w:val="1A354700"/>
    <w:rsid w:val="1A39DE6E"/>
    <w:rsid w:val="1A458CBC"/>
    <w:rsid w:val="1A5B8133"/>
    <w:rsid w:val="1A73951F"/>
    <w:rsid w:val="1A74A990"/>
    <w:rsid w:val="1A833CBA"/>
    <w:rsid w:val="1A8CE761"/>
    <w:rsid w:val="1A8EEB07"/>
    <w:rsid w:val="1A920B8F"/>
    <w:rsid w:val="1A997563"/>
    <w:rsid w:val="1AA09D34"/>
    <w:rsid w:val="1AA97D1B"/>
    <w:rsid w:val="1ABE5F37"/>
    <w:rsid w:val="1AC07F81"/>
    <w:rsid w:val="1AEF2C2F"/>
    <w:rsid w:val="1B027B90"/>
    <w:rsid w:val="1B1BCC91"/>
    <w:rsid w:val="1B3E5A9B"/>
    <w:rsid w:val="1B436749"/>
    <w:rsid w:val="1B438306"/>
    <w:rsid w:val="1B4B64CC"/>
    <w:rsid w:val="1B4E381C"/>
    <w:rsid w:val="1B70DDFE"/>
    <w:rsid w:val="1B7A7778"/>
    <w:rsid w:val="1B80DEFE"/>
    <w:rsid w:val="1B8E71F9"/>
    <w:rsid w:val="1BA06F7D"/>
    <w:rsid w:val="1BA24EBE"/>
    <w:rsid w:val="1BA77839"/>
    <w:rsid w:val="1BA988AB"/>
    <w:rsid w:val="1BAC10BB"/>
    <w:rsid w:val="1BBDBB3C"/>
    <w:rsid w:val="1BD26A3E"/>
    <w:rsid w:val="1BD94766"/>
    <w:rsid w:val="1BE58451"/>
    <w:rsid w:val="1BFB17FF"/>
    <w:rsid w:val="1C32B2E4"/>
    <w:rsid w:val="1C591DB2"/>
    <w:rsid w:val="1C83A20B"/>
    <w:rsid w:val="1C8E799D"/>
    <w:rsid w:val="1CA2A725"/>
    <w:rsid w:val="1CE45819"/>
    <w:rsid w:val="1CFF35D8"/>
    <w:rsid w:val="1CFF6ED9"/>
    <w:rsid w:val="1D0277A1"/>
    <w:rsid w:val="1D0639A5"/>
    <w:rsid w:val="1D07D5F5"/>
    <w:rsid w:val="1D0A945A"/>
    <w:rsid w:val="1D246CCD"/>
    <w:rsid w:val="1D2828BA"/>
    <w:rsid w:val="1D3C584A"/>
    <w:rsid w:val="1D4291EA"/>
    <w:rsid w:val="1D4C1E1B"/>
    <w:rsid w:val="1D53436A"/>
    <w:rsid w:val="1D54BDE5"/>
    <w:rsid w:val="1D588CD0"/>
    <w:rsid w:val="1D63DCF0"/>
    <w:rsid w:val="1D70F901"/>
    <w:rsid w:val="1D81CF31"/>
    <w:rsid w:val="1DD6DF21"/>
    <w:rsid w:val="1DDCBEF2"/>
    <w:rsid w:val="1DEE771A"/>
    <w:rsid w:val="1E1617C7"/>
    <w:rsid w:val="1E256690"/>
    <w:rsid w:val="1E3ADC69"/>
    <w:rsid w:val="1E4FB201"/>
    <w:rsid w:val="1E514298"/>
    <w:rsid w:val="1E59C0B6"/>
    <w:rsid w:val="1E68359B"/>
    <w:rsid w:val="1E803845"/>
    <w:rsid w:val="1E905BF9"/>
    <w:rsid w:val="1E934C88"/>
    <w:rsid w:val="1EBFEAE9"/>
    <w:rsid w:val="1EC73BA0"/>
    <w:rsid w:val="1EC74975"/>
    <w:rsid w:val="1EE4B493"/>
    <w:rsid w:val="1EE684F4"/>
    <w:rsid w:val="1EEB043E"/>
    <w:rsid w:val="1EEF8FC6"/>
    <w:rsid w:val="1EF08E46"/>
    <w:rsid w:val="1EF35F9B"/>
    <w:rsid w:val="1EFE34E1"/>
    <w:rsid w:val="1F1B85CB"/>
    <w:rsid w:val="1F28FAF9"/>
    <w:rsid w:val="1F61710A"/>
    <w:rsid w:val="1FA01208"/>
    <w:rsid w:val="1FC65686"/>
    <w:rsid w:val="1FE692E7"/>
    <w:rsid w:val="1FEAA013"/>
    <w:rsid w:val="1FF21173"/>
    <w:rsid w:val="1FF815A7"/>
    <w:rsid w:val="200821BB"/>
    <w:rsid w:val="2016D86C"/>
    <w:rsid w:val="2024FAE6"/>
    <w:rsid w:val="2027EAF9"/>
    <w:rsid w:val="204E616B"/>
    <w:rsid w:val="20834613"/>
    <w:rsid w:val="20837AA0"/>
    <w:rsid w:val="208AECE4"/>
    <w:rsid w:val="209E75CA"/>
    <w:rsid w:val="20A0F6C4"/>
    <w:rsid w:val="20B10E04"/>
    <w:rsid w:val="20C9D84A"/>
    <w:rsid w:val="20DCC037"/>
    <w:rsid w:val="20F26E2E"/>
    <w:rsid w:val="2104FFFC"/>
    <w:rsid w:val="210D3A58"/>
    <w:rsid w:val="2118EB65"/>
    <w:rsid w:val="211B0AFA"/>
    <w:rsid w:val="211BDB57"/>
    <w:rsid w:val="2136A5AA"/>
    <w:rsid w:val="21454043"/>
    <w:rsid w:val="21481957"/>
    <w:rsid w:val="21597D0C"/>
    <w:rsid w:val="215CEFEB"/>
    <w:rsid w:val="217B616F"/>
    <w:rsid w:val="218475F2"/>
    <w:rsid w:val="218DFB8A"/>
    <w:rsid w:val="2198A0F4"/>
    <w:rsid w:val="219E3A42"/>
    <w:rsid w:val="21B2A8CD"/>
    <w:rsid w:val="21C9F593"/>
    <w:rsid w:val="21CD8A54"/>
    <w:rsid w:val="21DE439B"/>
    <w:rsid w:val="21EA5F06"/>
    <w:rsid w:val="21F5F2A9"/>
    <w:rsid w:val="220E102A"/>
    <w:rsid w:val="227B396B"/>
    <w:rsid w:val="228E3E8F"/>
    <w:rsid w:val="22A0D05D"/>
    <w:rsid w:val="22C6FA9F"/>
    <w:rsid w:val="22C89FB9"/>
    <w:rsid w:val="22D1A960"/>
    <w:rsid w:val="22D1E727"/>
    <w:rsid w:val="22DD1674"/>
    <w:rsid w:val="22E3E375"/>
    <w:rsid w:val="22F4E59D"/>
    <w:rsid w:val="22FA2AA4"/>
    <w:rsid w:val="2329CBEB"/>
    <w:rsid w:val="232DDE4F"/>
    <w:rsid w:val="232FB669"/>
    <w:rsid w:val="23547720"/>
    <w:rsid w:val="239110AB"/>
    <w:rsid w:val="23A2723A"/>
    <w:rsid w:val="23AC4FE0"/>
    <w:rsid w:val="23BF2334"/>
    <w:rsid w:val="23C31054"/>
    <w:rsid w:val="23C62BF0"/>
    <w:rsid w:val="23CDB04E"/>
    <w:rsid w:val="23CEFFAE"/>
    <w:rsid w:val="23DB53C8"/>
    <w:rsid w:val="23DE5A0A"/>
    <w:rsid w:val="240EF8ED"/>
    <w:rsid w:val="24273CF4"/>
    <w:rsid w:val="2429F3F0"/>
    <w:rsid w:val="242C3A6C"/>
    <w:rsid w:val="24498813"/>
    <w:rsid w:val="2464701A"/>
    <w:rsid w:val="2469B5C8"/>
    <w:rsid w:val="246D3F1B"/>
    <w:rsid w:val="24729212"/>
    <w:rsid w:val="247CB9EA"/>
    <w:rsid w:val="247CE105"/>
    <w:rsid w:val="24885F73"/>
    <w:rsid w:val="248D8C04"/>
    <w:rsid w:val="24BD3B7E"/>
    <w:rsid w:val="24C59C4C"/>
    <w:rsid w:val="24CFEC39"/>
    <w:rsid w:val="251FB473"/>
    <w:rsid w:val="25255022"/>
    <w:rsid w:val="2528DA7C"/>
    <w:rsid w:val="252F4766"/>
    <w:rsid w:val="256AD00F"/>
    <w:rsid w:val="256EEED5"/>
    <w:rsid w:val="25783CC5"/>
    <w:rsid w:val="2583F86C"/>
    <w:rsid w:val="258BC007"/>
    <w:rsid w:val="2594CD1A"/>
    <w:rsid w:val="25B9FE4B"/>
    <w:rsid w:val="25D38F46"/>
    <w:rsid w:val="25E771DC"/>
    <w:rsid w:val="26020848"/>
    <w:rsid w:val="261B8437"/>
    <w:rsid w:val="262A8451"/>
    <w:rsid w:val="26424EBE"/>
    <w:rsid w:val="26563559"/>
    <w:rsid w:val="267558D1"/>
    <w:rsid w:val="26CA1DC9"/>
    <w:rsid w:val="26CBE913"/>
    <w:rsid w:val="26E42E54"/>
    <w:rsid w:val="26E840D3"/>
    <w:rsid w:val="26F1B3EA"/>
    <w:rsid w:val="270E8DF6"/>
    <w:rsid w:val="272B22E0"/>
    <w:rsid w:val="2741F1C1"/>
    <w:rsid w:val="2743DF9C"/>
    <w:rsid w:val="275BC5C2"/>
    <w:rsid w:val="2773711B"/>
    <w:rsid w:val="279C10DC"/>
    <w:rsid w:val="27AC8AE8"/>
    <w:rsid w:val="27BEB062"/>
    <w:rsid w:val="27C27388"/>
    <w:rsid w:val="27CCE77B"/>
    <w:rsid w:val="27D6AE21"/>
    <w:rsid w:val="27EFECD7"/>
    <w:rsid w:val="27FE9243"/>
    <w:rsid w:val="282376E4"/>
    <w:rsid w:val="28256325"/>
    <w:rsid w:val="282C19DE"/>
    <w:rsid w:val="283B43D8"/>
    <w:rsid w:val="2851D394"/>
    <w:rsid w:val="2864DAA2"/>
    <w:rsid w:val="2877CCF3"/>
    <w:rsid w:val="287D51AE"/>
    <w:rsid w:val="28AE50C4"/>
    <w:rsid w:val="28BB77A5"/>
    <w:rsid w:val="28E522F2"/>
    <w:rsid w:val="28F681E3"/>
    <w:rsid w:val="2901C840"/>
    <w:rsid w:val="293E8779"/>
    <w:rsid w:val="2959D89B"/>
    <w:rsid w:val="296801D0"/>
    <w:rsid w:val="2969271B"/>
    <w:rsid w:val="2984D67C"/>
    <w:rsid w:val="298D9972"/>
    <w:rsid w:val="29940BE1"/>
    <w:rsid w:val="299CB712"/>
    <w:rsid w:val="29A80156"/>
    <w:rsid w:val="29CC69AF"/>
    <w:rsid w:val="29EB1511"/>
    <w:rsid w:val="29F570EB"/>
    <w:rsid w:val="29FACF84"/>
    <w:rsid w:val="2A00522F"/>
    <w:rsid w:val="2A11A0AD"/>
    <w:rsid w:val="2A18D10B"/>
    <w:rsid w:val="2A2A3217"/>
    <w:rsid w:val="2A313AD3"/>
    <w:rsid w:val="2A391527"/>
    <w:rsid w:val="2A462EB8"/>
    <w:rsid w:val="2A495F75"/>
    <w:rsid w:val="2A60FBBF"/>
    <w:rsid w:val="2A66B13E"/>
    <w:rsid w:val="2A69BFD0"/>
    <w:rsid w:val="2A700E41"/>
    <w:rsid w:val="2A799283"/>
    <w:rsid w:val="2A9259B7"/>
    <w:rsid w:val="2AA9D06E"/>
    <w:rsid w:val="2ACC7607"/>
    <w:rsid w:val="2AD2FA2C"/>
    <w:rsid w:val="2AEEAF96"/>
    <w:rsid w:val="2AFDF574"/>
    <w:rsid w:val="2B06835C"/>
    <w:rsid w:val="2B1CFA8E"/>
    <w:rsid w:val="2B23A896"/>
    <w:rsid w:val="2B294050"/>
    <w:rsid w:val="2B344BDA"/>
    <w:rsid w:val="2B37EE4A"/>
    <w:rsid w:val="2B3AEB1E"/>
    <w:rsid w:val="2B5CBA9C"/>
    <w:rsid w:val="2B900EF0"/>
    <w:rsid w:val="2B952022"/>
    <w:rsid w:val="2B99CAEA"/>
    <w:rsid w:val="2BA5A3F0"/>
    <w:rsid w:val="2BCEFE90"/>
    <w:rsid w:val="2BDC7AA5"/>
    <w:rsid w:val="2C0C5F95"/>
    <w:rsid w:val="2C188272"/>
    <w:rsid w:val="2C216C8F"/>
    <w:rsid w:val="2C31C213"/>
    <w:rsid w:val="2C33E956"/>
    <w:rsid w:val="2C4B57F4"/>
    <w:rsid w:val="2C4E7764"/>
    <w:rsid w:val="2C7643EE"/>
    <w:rsid w:val="2C7E3653"/>
    <w:rsid w:val="2C7E708E"/>
    <w:rsid w:val="2C8F8D06"/>
    <w:rsid w:val="2C99C5D5"/>
    <w:rsid w:val="2CBD17FE"/>
    <w:rsid w:val="2CCF01AD"/>
    <w:rsid w:val="2CCF7571"/>
    <w:rsid w:val="2CE55AF9"/>
    <w:rsid w:val="2CE88153"/>
    <w:rsid w:val="2D03DE44"/>
    <w:rsid w:val="2D1F966F"/>
    <w:rsid w:val="2D306207"/>
    <w:rsid w:val="2D4D8846"/>
    <w:rsid w:val="2D51E83D"/>
    <w:rsid w:val="2D58621D"/>
    <w:rsid w:val="2D63EE3A"/>
    <w:rsid w:val="2D9CF05E"/>
    <w:rsid w:val="2DA8CF3C"/>
    <w:rsid w:val="2DB22417"/>
    <w:rsid w:val="2DD30696"/>
    <w:rsid w:val="2E2B5D67"/>
    <w:rsid w:val="2E359636"/>
    <w:rsid w:val="2E3B72F3"/>
    <w:rsid w:val="2E3D5601"/>
    <w:rsid w:val="2E3E9DC1"/>
    <w:rsid w:val="2E65D627"/>
    <w:rsid w:val="2E68E5D0"/>
    <w:rsid w:val="2EB799AE"/>
    <w:rsid w:val="2EC16243"/>
    <w:rsid w:val="2EEA1EF3"/>
    <w:rsid w:val="2EEC9332"/>
    <w:rsid w:val="2F05B390"/>
    <w:rsid w:val="2F064B67"/>
    <w:rsid w:val="2F240B2E"/>
    <w:rsid w:val="2F266AD5"/>
    <w:rsid w:val="2F3A2261"/>
    <w:rsid w:val="2F5AF5A1"/>
    <w:rsid w:val="2F6017FB"/>
    <w:rsid w:val="2F7DEA60"/>
    <w:rsid w:val="2F8594B1"/>
    <w:rsid w:val="2F8F0662"/>
    <w:rsid w:val="2FA0FCE6"/>
    <w:rsid w:val="2FAE58D5"/>
    <w:rsid w:val="2FC2667D"/>
    <w:rsid w:val="3001151E"/>
    <w:rsid w:val="300E97BA"/>
    <w:rsid w:val="3010A37C"/>
    <w:rsid w:val="304BAB8C"/>
    <w:rsid w:val="305325FB"/>
    <w:rsid w:val="306ECBF7"/>
    <w:rsid w:val="307AFF3D"/>
    <w:rsid w:val="3080760D"/>
    <w:rsid w:val="3088BC10"/>
    <w:rsid w:val="309BC979"/>
    <w:rsid w:val="30B17EC5"/>
    <w:rsid w:val="30C5A9BC"/>
    <w:rsid w:val="30C7FC62"/>
    <w:rsid w:val="30D4F79A"/>
    <w:rsid w:val="30DFFC14"/>
    <w:rsid w:val="30EF1B1F"/>
    <w:rsid w:val="31227751"/>
    <w:rsid w:val="3125FC1B"/>
    <w:rsid w:val="3136E290"/>
    <w:rsid w:val="316D36F8"/>
    <w:rsid w:val="317792FF"/>
    <w:rsid w:val="317C2686"/>
    <w:rsid w:val="317E6618"/>
    <w:rsid w:val="3184327D"/>
    <w:rsid w:val="318C3C12"/>
    <w:rsid w:val="31C9414B"/>
    <w:rsid w:val="31E69C91"/>
    <w:rsid w:val="31ECCCE7"/>
    <w:rsid w:val="31F7094C"/>
    <w:rsid w:val="31F971B8"/>
    <w:rsid w:val="32039B53"/>
    <w:rsid w:val="320DF055"/>
    <w:rsid w:val="326D0EE1"/>
    <w:rsid w:val="3271C323"/>
    <w:rsid w:val="32894C56"/>
    <w:rsid w:val="328FC16C"/>
    <w:rsid w:val="329BB562"/>
    <w:rsid w:val="32AE6A16"/>
    <w:rsid w:val="32D6DE12"/>
    <w:rsid w:val="32F70F72"/>
    <w:rsid w:val="3306FB15"/>
    <w:rsid w:val="33090759"/>
    <w:rsid w:val="3316D19C"/>
    <w:rsid w:val="3338399F"/>
    <w:rsid w:val="3346FE18"/>
    <w:rsid w:val="33762C78"/>
    <w:rsid w:val="3397548C"/>
    <w:rsid w:val="3397B605"/>
    <w:rsid w:val="33A2C602"/>
    <w:rsid w:val="33A73475"/>
    <w:rsid w:val="33B0B5D5"/>
    <w:rsid w:val="33C00455"/>
    <w:rsid w:val="33D43B5D"/>
    <w:rsid w:val="33DB5577"/>
    <w:rsid w:val="33DF435B"/>
    <w:rsid w:val="33E38CF8"/>
    <w:rsid w:val="33E52378"/>
    <w:rsid w:val="3414387F"/>
    <w:rsid w:val="34234F5D"/>
    <w:rsid w:val="34276EED"/>
    <w:rsid w:val="343406FC"/>
    <w:rsid w:val="343A5308"/>
    <w:rsid w:val="34412D5A"/>
    <w:rsid w:val="3443F54A"/>
    <w:rsid w:val="34463E08"/>
    <w:rsid w:val="34627785"/>
    <w:rsid w:val="34631135"/>
    <w:rsid w:val="3466114E"/>
    <w:rsid w:val="346D058E"/>
    <w:rsid w:val="3472AE73"/>
    <w:rsid w:val="348B506B"/>
    <w:rsid w:val="34A0895D"/>
    <w:rsid w:val="34BBEF4E"/>
    <w:rsid w:val="34C205C3"/>
    <w:rsid w:val="34DFB54E"/>
    <w:rsid w:val="34E6C2BC"/>
    <w:rsid w:val="353B73EC"/>
    <w:rsid w:val="354B1EC0"/>
    <w:rsid w:val="3566CA12"/>
    <w:rsid w:val="359A1C36"/>
    <w:rsid w:val="35A6AC00"/>
    <w:rsid w:val="35B90031"/>
    <w:rsid w:val="35CDDDE5"/>
    <w:rsid w:val="35EEDF05"/>
    <w:rsid w:val="36155857"/>
    <w:rsid w:val="36162CB7"/>
    <w:rsid w:val="363AF740"/>
    <w:rsid w:val="36430FDF"/>
    <w:rsid w:val="3643C357"/>
    <w:rsid w:val="366E98F2"/>
    <w:rsid w:val="36876F0F"/>
    <w:rsid w:val="36A6B5D7"/>
    <w:rsid w:val="36A7DFE6"/>
    <w:rsid w:val="36B2002B"/>
    <w:rsid w:val="36D08C7A"/>
    <w:rsid w:val="36DAB472"/>
    <w:rsid w:val="36E5423F"/>
    <w:rsid w:val="36F7A517"/>
    <w:rsid w:val="36F7FD94"/>
    <w:rsid w:val="36FE9101"/>
    <w:rsid w:val="371163F1"/>
    <w:rsid w:val="371B42B1"/>
    <w:rsid w:val="371CC43A"/>
    <w:rsid w:val="3720B621"/>
    <w:rsid w:val="3728ADCF"/>
    <w:rsid w:val="372B4F1C"/>
    <w:rsid w:val="3730568F"/>
    <w:rsid w:val="3743BD62"/>
    <w:rsid w:val="3744E920"/>
    <w:rsid w:val="3768C41C"/>
    <w:rsid w:val="3782D2D9"/>
    <w:rsid w:val="37835862"/>
    <w:rsid w:val="37B14E2D"/>
    <w:rsid w:val="37B1DEE3"/>
    <w:rsid w:val="37CDAC26"/>
    <w:rsid w:val="37D04B40"/>
    <w:rsid w:val="37D23FAD"/>
    <w:rsid w:val="37E7D0A2"/>
    <w:rsid w:val="37F9A685"/>
    <w:rsid w:val="37FB7D96"/>
    <w:rsid w:val="3805742A"/>
    <w:rsid w:val="380751F3"/>
    <w:rsid w:val="3822DEA8"/>
    <w:rsid w:val="382ABEB1"/>
    <w:rsid w:val="3843008B"/>
    <w:rsid w:val="38562BDC"/>
    <w:rsid w:val="3859C513"/>
    <w:rsid w:val="388C3368"/>
    <w:rsid w:val="38940550"/>
    <w:rsid w:val="38A61773"/>
    <w:rsid w:val="38AEEF27"/>
    <w:rsid w:val="38B4835C"/>
    <w:rsid w:val="38B71312"/>
    <w:rsid w:val="38B8949B"/>
    <w:rsid w:val="38DA2DB7"/>
    <w:rsid w:val="3928B977"/>
    <w:rsid w:val="392CFD71"/>
    <w:rsid w:val="393031C4"/>
    <w:rsid w:val="394FB315"/>
    <w:rsid w:val="395B99C1"/>
    <w:rsid w:val="395C6EA2"/>
    <w:rsid w:val="39666F18"/>
    <w:rsid w:val="3968F013"/>
    <w:rsid w:val="39713649"/>
    <w:rsid w:val="39716DCA"/>
    <w:rsid w:val="3987386B"/>
    <w:rsid w:val="398A7655"/>
    <w:rsid w:val="39DA7702"/>
    <w:rsid w:val="39DCF865"/>
    <w:rsid w:val="39EA0EAF"/>
    <w:rsid w:val="39F9E8FA"/>
    <w:rsid w:val="3A2954EB"/>
    <w:rsid w:val="3A2D89EA"/>
    <w:rsid w:val="3A2F45D9"/>
    <w:rsid w:val="3A38D03F"/>
    <w:rsid w:val="3A44A9A9"/>
    <w:rsid w:val="3A5DF72C"/>
    <w:rsid w:val="3A604E91"/>
    <w:rsid w:val="3A6969AE"/>
    <w:rsid w:val="3A756ABD"/>
    <w:rsid w:val="3AB47704"/>
    <w:rsid w:val="3AEC24AB"/>
    <w:rsid w:val="3AF983C2"/>
    <w:rsid w:val="3B0E343B"/>
    <w:rsid w:val="3B21E381"/>
    <w:rsid w:val="3B23FF4D"/>
    <w:rsid w:val="3B3EBE3B"/>
    <w:rsid w:val="3B46A666"/>
    <w:rsid w:val="3B5577F4"/>
    <w:rsid w:val="3B57E13D"/>
    <w:rsid w:val="3B5EE345"/>
    <w:rsid w:val="3B6B58BF"/>
    <w:rsid w:val="3B9EAD4C"/>
    <w:rsid w:val="3BBC1A58"/>
    <w:rsid w:val="3BCE36EB"/>
    <w:rsid w:val="3BE85F57"/>
    <w:rsid w:val="3BF21CFD"/>
    <w:rsid w:val="3BF82EB7"/>
    <w:rsid w:val="3C011B86"/>
    <w:rsid w:val="3C12EFEA"/>
    <w:rsid w:val="3C35DAE8"/>
    <w:rsid w:val="3C855006"/>
    <w:rsid w:val="3C8DDDE8"/>
    <w:rsid w:val="3CA1EE5F"/>
    <w:rsid w:val="3CA74DB0"/>
    <w:rsid w:val="3CA829AB"/>
    <w:rsid w:val="3CB49717"/>
    <w:rsid w:val="3CC51C78"/>
    <w:rsid w:val="3CC7B776"/>
    <w:rsid w:val="3CE00D89"/>
    <w:rsid w:val="3CF54B6E"/>
    <w:rsid w:val="3D16D655"/>
    <w:rsid w:val="3D225286"/>
    <w:rsid w:val="3D575ECF"/>
    <w:rsid w:val="3D592BDC"/>
    <w:rsid w:val="3D5FCBC6"/>
    <w:rsid w:val="3D66E69B"/>
    <w:rsid w:val="3D677673"/>
    <w:rsid w:val="3D83A76B"/>
    <w:rsid w:val="3D91E085"/>
    <w:rsid w:val="3D9597EE"/>
    <w:rsid w:val="3D97EF53"/>
    <w:rsid w:val="3DB79E0D"/>
    <w:rsid w:val="3DC30EBB"/>
    <w:rsid w:val="3DD6FE4F"/>
    <w:rsid w:val="3DE42196"/>
    <w:rsid w:val="3DFBCEDE"/>
    <w:rsid w:val="3E1B62C1"/>
    <w:rsid w:val="3E2963B0"/>
    <w:rsid w:val="3E31D765"/>
    <w:rsid w:val="3E62D194"/>
    <w:rsid w:val="3E6E8DDA"/>
    <w:rsid w:val="3E7BDDEA"/>
    <w:rsid w:val="3E7E6E66"/>
    <w:rsid w:val="3E81C1C6"/>
    <w:rsid w:val="3E888CDA"/>
    <w:rsid w:val="3EB2A6B6"/>
    <w:rsid w:val="3EB2C42E"/>
    <w:rsid w:val="3EC1AF96"/>
    <w:rsid w:val="3ED2F3F7"/>
    <w:rsid w:val="3EFC5D0D"/>
    <w:rsid w:val="3F1481AB"/>
    <w:rsid w:val="3F239B22"/>
    <w:rsid w:val="3F31684F"/>
    <w:rsid w:val="3F4914A6"/>
    <w:rsid w:val="3F8376C8"/>
    <w:rsid w:val="3FB9A06E"/>
    <w:rsid w:val="3FC481B2"/>
    <w:rsid w:val="3FD2C8CB"/>
    <w:rsid w:val="3FDFCA6D"/>
    <w:rsid w:val="4006BFEC"/>
    <w:rsid w:val="400AD4D5"/>
    <w:rsid w:val="40245D3B"/>
    <w:rsid w:val="4027D592"/>
    <w:rsid w:val="40311C7B"/>
    <w:rsid w:val="4061C824"/>
    <w:rsid w:val="40629A4D"/>
    <w:rsid w:val="406BC208"/>
    <w:rsid w:val="407F1088"/>
    <w:rsid w:val="4089843E"/>
    <w:rsid w:val="4098ED1F"/>
    <w:rsid w:val="409A6FB4"/>
    <w:rsid w:val="40A811C3"/>
    <w:rsid w:val="40A9366F"/>
    <w:rsid w:val="40B7066E"/>
    <w:rsid w:val="40CD38B0"/>
    <w:rsid w:val="40D262E9"/>
    <w:rsid w:val="4124CD47"/>
    <w:rsid w:val="413F98CC"/>
    <w:rsid w:val="413FAAA9"/>
    <w:rsid w:val="4169D373"/>
    <w:rsid w:val="418AD69F"/>
    <w:rsid w:val="4192A669"/>
    <w:rsid w:val="419AE548"/>
    <w:rsid w:val="41ABDA9E"/>
    <w:rsid w:val="41CC21F3"/>
    <w:rsid w:val="42149875"/>
    <w:rsid w:val="421B9523"/>
    <w:rsid w:val="4243E224"/>
    <w:rsid w:val="426B6076"/>
    <w:rsid w:val="427E6C4D"/>
    <w:rsid w:val="42830D53"/>
    <w:rsid w:val="4294AA5F"/>
    <w:rsid w:val="4294DDB4"/>
    <w:rsid w:val="4294F179"/>
    <w:rsid w:val="429744C2"/>
    <w:rsid w:val="4298CA97"/>
    <w:rsid w:val="429F2DA1"/>
    <w:rsid w:val="42AA6F72"/>
    <w:rsid w:val="42E45D6A"/>
    <w:rsid w:val="42E90F5B"/>
    <w:rsid w:val="42F4918A"/>
    <w:rsid w:val="42FA3B5F"/>
    <w:rsid w:val="4302B705"/>
    <w:rsid w:val="430A698D"/>
    <w:rsid w:val="43187E29"/>
    <w:rsid w:val="431BF993"/>
    <w:rsid w:val="432A8C50"/>
    <w:rsid w:val="432E6B60"/>
    <w:rsid w:val="435363D2"/>
    <w:rsid w:val="4367400D"/>
    <w:rsid w:val="436C08D8"/>
    <w:rsid w:val="4383DAAB"/>
    <w:rsid w:val="43962B4E"/>
    <w:rsid w:val="439AFDE2"/>
    <w:rsid w:val="43AF500D"/>
    <w:rsid w:val="43B76584"/>
    <w:rsid w:val="43DCC8C0"/>
    <w:rsid w:val="43E33513"/>
    <w:rsid w:val="43E70917"/>
    <w:rsid w:val="43FD3173"/>
    <w:rsid w:val="4404D972"/>
    <w:rsid w:val="443FDF3F"/>
    <w:rsid w:val="44491585"/>
    <w:rsid w:val="4456606D"/>
    <w:rsid w:val="445A9E19"/>
    <w:rsid w:val="44BE344E"/>
    <w:rsid w:val="44DE0939"/>
    <w:rsid w:val="44DF0929"/>
    <w:rsid w:val="44E13441"/>
    <w:rsid w:val="44F25EAF"/>
    <w:rsid w:val="44F89C65"/>
    <w:rsid w:val="450B677B"/>
    <w:rsid w:val="45113329"/>
    <w:rsid w:val="451BD54B"/>
    <w:rsid w:val="45218393"/>
    <w:rsid w:val="454B460F"/>
    <w:rsid w:val="455777E5"/>
    <w:rsid w:val="45611626"/>
    <w:rsid w:val="4569F767"/>
    <w:rsid w:val="45703753"/>
    <w:rsid w:val="4578D0F8"/>
    <w:rsid w:val="457ADC87"/>
    <w:rsid w:val="458A81A2"/>
    <w:rsid w:val="45C75B5A"/>
    <w:rsid w:val="45CA0C54"/>
    <w:rsid w:val="45D52913"/>
    <w:rsid w:val="45E158D8"/>
    <w:rsid w:val="45F9A736"/>
    <w:rsid w:val="45FB0F0B"/>
    <w:rsid w:val="46077C00"/>
    <w:rsid w:val="460E5E2B"/>
    <w:rsid w:val="4613FAC6"/>
    <w:rsid w:val="46183A06"/>
    <w:rsid w:val="4628E1F2"/>
    <w:rsid w:val="463D10A7"/>
    <w:rsid w:val="464F0BF1"/>
    <w:rsid w:val="466FBC73"/>
    <w:rsid w:val="46765474"/>
    <w:rsid w:val="46996AB0"/>
    <w:rsid w:val="469F5A1B"/>
    <w:rsid w:val="46AA0B45"/>
    <w:rsid w:val="46DC7209"/>
    <w:rsid w:val="46F0CBC6"/>
    <w:rsid w:val="471CA4E5"/>
    <w:rsid w:val="472F19E3"/>
    <w:rsid w:val="473AD58A"/>
    <w:rsid w:val="473EACAB"/>
    <w:rsid w:val="473F333D"/>
    <w:rsid w:val="4790B222"/>
    <w:rsid w:val="4795CE3A"/>
    <w:rsid w:val="47D93D84"/>
    <w:rsid w:val="47EC7310"/>
    <w:rsid w:val="48017BAC"/>
    <w:rsid w:val="4806E433"/>
    <w:rsid w:val="480C0111"/>
    <w:rsid w:val="4814FB46"/>
    <w:rsid w:val="48157020"/>
    <w:rsid w:val="482C9FC0"/>
    <w:rsid w:val="483789F3"/>
    <w:rsid w:val="484C092D"/>
    <w:rsid w:val="484F1B03"/>
    <w:rsid w:val="484F389C"/>
    <w:rsid w:val="487045BA"/>
    <w:rsid w:val="487B2ED9"/>
    <w:rsid w:val="4887E21E"/>
    <w:rsid w:val="48942F8B"/>
    <w:rsid w:val="48B2ED83"/>
    <w:rsid w:val="48C741C9"/>
    <w:rsid w:val="48CAA726"/>
    <w:rsid w:val="48DDA6A4"/>
    <w:rsid w:val="48E7F6FE"/>
    <w:rsid w:val="48F172F2"/>
    <w:rsid w:val="490E2073"/>
    <w:rsid w:val="49172140"/>
    <w:rsid w:val="491B4576"/>
    <w:rsid w:val="49401DC7"/>
    <w:rsid w:val="494391CA"/>
    <w:rsid w:val="49681734"/>
    <w:rsid w:val="496A3E0B"/>
    <w:rsid w:val="4982AB53"/>
    <w:rsid w:val="4999907C"/>
    <w:rsid w:val="49A7E923"/>
    <w:rsid w:val="49BA4943"/>
    <w:rsid w:val="49CD949E"/>
    <w:rsid w:val="49D08181"/>
    <w:rsid w:val="49DC4043"/>
    <w:rsid w:val="49F75BC4"/>
    <w:rsid w:val="4A1C1022"/>
    <w:rsid w:val="4A1CB97A"/>
    <w:rsid w:val="4A2C8DD6"/>
    <w:rsid w:val="4A338BD3"/>
    <w:rsid w:val="4A45F97B"/>
    <w:rsid w:val="4A4F14DD"/>
    <w:rsid w:val="4A5F21D8"/>
    <w:rsid w:val="4A701BC0"/>
    <w:rsid w:val="4A76D180"/>
    <w:rsid w:val="4A8F84CD"/>
    <w:rsid w:val="4A99472E"/>
    <w:rsid w:val="4AA134B4"/>
    <w:rsid w:val="4AA41527"/>
    <w:rsid w:val="4AC6530F"/>
    <w:rsid w:val="4AD7BF7E"/>
    <w:rsid w:val="4AFFA36F"/>
    <w:rsid w:val="4B0A0217"/>
    <w:rsid w:val="4B10B5B9"/>
    <w:rsid w:val="4B4FB738"/>
    <w:rsid w:val="4B553B8A"/>
    <w:rsid w:val="4B88CE09"/>
    <w:rsid w:val="4BAFCD34"/>
    <w:rsid w:val="4BB410C3"/>
    <w:rsid w:val="4BB9EC62"/>
    <w:rsid w:val="4BD1ADF3"/>
    <w:rsid w:val="4C0F33A5"/>
    <w:rsid w:val="4C3B7B0D"/>
    <w:rsid w:val="4C7850D8"/>
    <w:rsid w:val="4C829C95"/>
    <w:rsid w:val="4C8DDC10"/>
    <w:rsid w:val="4CB14BD3"/>
    <w:rsid w:val="4CCFB8E6"/>
    <w:rsid w:val="4CD97F69"/>
    <w:rsid w:val="4CE51283"/>
    <w:rsid w:val="4CECDD52"/>
    <w:rsid w:val="4D0963C9"/>
    <w:rsid w:val="4D13E105"/>
    <w:rsid w:val="4D44FE02"/>
    <w:rsid w:val="4D6D3649"/>
    <w:rsid w:val="4D7D9A3D"/>
    <w:rsid w:val="4D91F224"/>
    <w:rsid w:val="4DAC5D02"/>
    <w:rsid w:val="4DBFAD19"/>
    <w:rsid w:val="4DEDBD84"/>
    <w:rsid w:val="4E07FB46"/>
    <w:rsid w:val="4E36857B"/>
    <w:rsid w:val="4E41A2D9"/>
    <w:rsid w:val="4E51ED53"/>
    <w:rsid w:val="4E57A4FB"/>
    <w:rsid w:val="4E653BA4"/>
    <w:rsid w:val="4E67F51F"/>
    <w:rsid w:val="4E6CBDEC"/>
    <w:rsid w:val="4E83044E"/>
    <w:rsid w:val="4E84B1A4"/>
    <w:rsid w:val="4EBEAB03"/>
    <w:rsid w:val="4ED2F460"/>
    <w:rsid w:val="4EF29E61"/>
    <w:rsid w:val="4EF4F8BF"/>
    <w:rsid w:val="4F0174AD"/>
    <w:rsid w:val="4F07BE9C"/>
    <w:rsid w:val="4F3ABC41"/>
    <w:rsid w:val="4F3C7860"/>
    <w:rsid w:val="4F430DDE"/>
    <w:rsid w:val="4F644D84"/>
    <w:rsid w:val="4F945E49"/>
    <w:rsid w:val="4F963B56"/>
    <w:rsid w:val="4F9B3FC5"/>
    <w:rsid w:val="4FCB6570"/>
    <w:rsid w:val="4FE73AAA"/>
    <w:rsid w:val="4FF862F2"/>
    <w:rsid w:val="501CF4CE"/>
    <w:rsid w:val="5043C68E"/>
    <w:rsid w:val="504B81C7"/>
    <w:rsid w:val="50638D10"/>
    <w:rsid w:val="50A126F0"/>
    <w:rsid w:val="50A4D70B"/>
    <w:rsid w:val="50BDB345"/>
    <w:rsid w:val="50BE30E3"/>
    <w:rsid w:val="50CCEAA7"/>
    <w:rsid w:val="50F77358"/>
    <w:rsid w:val="511DC501"/>
    <w:rsid w:val="511ECA8D"/>
    <w:rsid w:val="51266FC8"/>
    <w:rsid w:val="513CF849"/>
    <w:rsid w:val="5149DFC6"/>
    <w:rsid w:val="515477DB"/>
    <w:rsid w:val="5156AD6D"/>
    <w:rsid w:val="5189FD87"/>
    <w:rsid w:val="518A8DB5"/>
    <w:rsid w:val="51A7584D"/>
    <w:rsid w:val="51ACC2A2"/>
    <w:rsid w:val="51C53886"/>
    <w:rsid w:val="51E46FF7"/>
    <w:rsid w:val="51F98C58"/>
    <w:rsid w:val="521476E8"/>
    <w:rsid w:val="521F9374"/>
    <w:rsid w:val="5222500C"/>
    <w:rsid w:val="523F1701"/>
    <w:rsid w:val="5246D93B"/>
    <w:rsid w:val="52510B60"/>
    <w:rsid w:val="52A086FD"/>
    <w:rsid w:val="52C3DAFF"/>
    <w:rsid w:val="52CAFE3C"/>
    <w:rsid w:val="52D69A00"/>
    <w:rsid w:val="52DD47C5"/>
    <w:rsid w:val="52EA754D"/>
    <w:rsid w:val="52EE289C"/>
    <w:rsid w:val="530F5280"/>
    <w:rsid w:val="5333EFCD"/>
    <w:rsid w:val="53492373"/>
    <w:rsid w:val="5349426C"/>
    <w:rsid w:val="534EB3B8"/>
    <w:rsid w:val="534EED8D"/>
    <w:rsid w:val="53669778"/>
    <w:rsid w:val="53746680"/>
    <w:rsid w:val="537A57E6"/>
    <w:rsid w:val="53DBF705"/>
    <w:rsid w:val="53EF5C82"/>
    <w:rsid w:val="53EFC51E"/>
    <w:rsid w:val="54037CE2"/>
    <w:rsid w:val="5408298F"/>
    <w:rsid w:val="540A2064"/>
    <w:rsid w:val="54170048"/>
    <w:rsid w:val="541A458A"/>
    <w:rsid w:val="54278ED9"/>
    <w:rsid w:val="5432BD5D"/>
    <w:rsid w:val="54429DE9"/>
    <w:rsid w:val="5464214A"/>
    <w:rsid w:val="5474990B"/>
    <w:rsid w:val="547525D2"/>
    <w:rsid w:val="549AA594"/>
    <w:rsid w:val="54B060B1"/>
    <w:rsid w:val="54C9AC66"/>
    <w:rsid w:val="54CFCA86"/>
    <w:rsid w:val="5506AB6B"/>
    <w:rsid w:val="550D784C"/>
    <w:rsid w:val="55495858"/>
    <w:rsid w:val="5561E0A7"/>
    <w:rsid w:val="5573A823"/>
    <w:rsid w:val="557DCFF1"/>
    <w:rsid w:val="55B3FCD7"/>
    <w:rsid w:val="55D62714"/>
    <w:rsid w:val="5610F633"/>
    <w:rsid w:val="563FD5AD"/>
    <w:rsid w:val="5651D486"/>
    <w:rsid w:val="565595CC"/>
    <w:rsid w:val="56838B32"/>
    <w:rsid w:val="568FC389"/>
    <w:rsid w:val="56958415"/>
    <w:rsid w:val="5696926C"/>
    <w:rsid w:val="569DAE49"/>
    <w:rsid w:val="56B4BD82"/>
    <w:rsid w:val="56DAC4C4"/>
    <w:rsid w:val="56DED282"/>
    <w:rsid w:val="56E9069D"/>
    <w:rsid w:val="56ECB3E5"/>
    <w:rsid w:val="56F15791"/>
    <w:rsid w:val="56F9843A"/>
    <w:rsid w:val="5719F00C"/>
    <w:rsid w:val="5721E748"/>
    <w:rsid w:val="572C5530"/>
    <w:rsid w:val="572E02F6"/>
    <w:rsid w:val="57361909"/>
    <w:rsid w:val="57446A1B"/>
    <w:rsid w:val="575A8B84"/>
    <w:rsid w:val="577A955C"/>
    <w:rsid w:val="577E3A63"/>
    <w:rsid w:val="579E44B5"/>
    <w:rsid w:val="57A1C90B"/>
    <w:rsid w:val="57ACC694"/>
    <w:rsid w:val="57D28692"/>
    <w:rsid w:val="57D4CAF9"/>
    <w:rsid w:val="57DC8F56"/>
    <w:rsid w:val="57E5AB74"/>
    <w:rsid w:val="57E5B761"/>
    <w:rsid w:val="57FE8741"/>
    <w:rsid w:val="5818AEA2"/>
    <w:rsid w:val="581AD6CC"/>
    <w:rsid w:val="581FC85D"/>
    <w:rsid w:val="582B93EA"/>
    <w:rsid w:val="587AA2E3"/>
    <w:rsid w:val="588CCB3D"/>
    <w:rsid w:val="58919190"/>
    <w:rsid w:val="58AF1C3E"/>
    <w:rsid w:val="58B85A16"/>
    <w:rsid w:val="58BB0875"/>
    <w:rsid w:val="58C7C5C5"/>
    <w:rsid w:val="58D588F8"/>
    <w:rsid w:val="59025FC0"/>
    <w:rsid w:val="5908A18B"/>
    <w:rsid w:val="59160F0C"/>
    <w:rsid w:val="591946E3"/>
    <w:rsid w:val="59415C93"/>
    <w:rsid w:val="594D6DD3"/>
    <w:rsid w:val="595B10A7"/>
    <w:rsid w:val="5963A4C1"/>
    <w:rsid w:val="59897548"/>
    <w:rsid w:val="599DB1A1"/>
    <w:rsid w:val="59A23D29"/>
    <w:rsid w:val="59A9C890"/>
    <w:rsid w:val="59B083A3"/>
    <w:rsid w:val="59B237FD"/>
    <w:rsid w:val="59BDBED7"/>
    <w:rsid w:val="59BE5B47"/>
    <w:rsid w:val="59CE109D"/>
    <w:rsid w:val="59D98C54"/>
    <w:rsid w:val="59EFD457"/>
    <w:rsid w:val="5A0CC226"/>
    <w:rsid w:val="5A4554AE"/>
    <w:rsid w:val="5A5D3477"/>
    <w:rsid w:val="5A6379F8"/>
    <w:rsid w:val="5A72F407"/>
    <w:rsid w:val="5A82F857"/>
    <w:rsid w:val="5A9E3021"/>
    <w:rsid w:val="5AA3982D"/>
    <w:rsid w:val="5AA4EE5B"/>
    <w:rsid w:val="5AC11301"/>
    <w:rsid w:val="5AD62FB1"/>
    <w:rsid w:val="5AFD8776"/>
    <w:rsid w:val="5B17AA8D"/>
    <w:rsid w:val="5B36B7DB"/>
    <w:rsid w:val="5B560C65"/>
    <w:rsid w:val="5B5735E7"/>
    <w:rsid w:val="5B5D2659"/>
    <w:rsid w:val="5B855DA0"/>
    <w:rsid w:val="5B8BA4B8"/>
    <w:rsid w:val="5BB40016"/>
    <w:rsid w:val="5BC563FE"/>
    <w:rsid w:val="5BE0C107"/>
    <w:rsid w:val="5BEED162"/>
    <w:rsid w:val="5C0F9D4E"/>
    <w:rsid w:val="5C197861"/>
    <w:rsid w:val="5C1BAA71"/>
    <w:rsid w:val="5C20730F"/>
    <w:rsid w:val="5C56BA0F"/>
    <w:rsid w:val="5C802EC1"/>
    <w:rsid w:val="5C8B695A"/>
    <w:rsid w:val="5C8E0C5C"/>
    <w:rsid w:val="5CB92884"/>
    <w:rsid w:val="5CC9B501"/>
    <w:rsid w:val="5CE2798D"/>
    <w:rsid w:val="5CE9D8BF"/>
    <w:rsid w:val="5CEBB099"/>
    <w:rsid w:val="5CEC5C60"/>
    <w:rsid w:val="5CEC74DF"/>
    <w:rsid w:val="5CF1115C"/>
    <w:rsid w:val="5D05BAF9"/>
    <w:rsid w:val="5D5283FD"/>
    <w:rsid w:val="5D793DD1"/>
    <w:rsid w:val="5D8C3397"/>
    <w:rsid w:val="5D98A1B6"/>
    <w:rsid w:val="5D9B3157"/>
    <w:rsid w:val="5DAF0BD5"/>
    <w:rsid w:val="5DB48080"/>
    <w:rsid w:val="5DC4960C"/>
    <w:rsid w:val="5DC780C4"/>
    <w:rsid w:val="5DE3B34F"/>
    <w:rsid w:val="5E007DD9"/>
    <w:rsid w:val="5E12FBC0"/>
    <w:rsid w:val="5E183442"/>
    <w:rsid w:val="5E2E6FBA"/>
    <w:rsid w:val="5E70EFF3"/>
    <w:rsid w:val="5E8D0C11"/>
    <w:rsid w:val="5E8F8962"/>
    <w:rsid w:val="5EFAE776"/>
    <w:rsid w:val="5F2276B4"/>
    <w:rsid w:val="5F2FB291"/>
    <w:rsid w:val="5F3914DB"/>
    <w:rsid w:val="5F455C5C"/>
    <w:rsid w:val="5F61EE50"/>
    <w:rsid w:val="5F822E69"/>
    <w:rsid w:val="5FADD2C8"/>
    <w:rsid w:val="5FB1DCEA"/>
    <w:rsid w:val="5FB4DB84"/>
    <w:rsid w:val="5FB95115"/>
    <w:rsid w:val="5FC6D4F6"/>
    <w:rsid w:val="5FCA12A4"/>
    <w:rsid w:val="5FE26C54"/>
    <w:rsid w:val="5FEAD68B"/>
    <w:rsid w:val="5FF0C946"/>
    <w:rsid w:val="5FF8B6CC"/>
    <w:rsid w:val="5FF9FB2F"/>
    <w:rsid w:val="6032FDA6"/>
    <w:rsid w:val="6033EC01"/>
    <w:rsid w:val="604037FF"/>
    <w:rsid w:val="6040414F"/>
    <w:rsid w:val="605EFC00"/>
    <w:rsid w:val="608CBC1A"/>
    <w:rsid w:val="609745AA"/>
    <w:rsid w:val="60984F76"/>
    <w:rsid w:val="60B15980"/>
    <w:rsid w:val="60BE4715"/>
    <w:rsid w:val="60C08298"/>
    <w:rsid w:val="60D4E53C"/>
    <w:rsid w:val="60DAE51C"/>
    <w:rsid w:val="60FD4D86"/>
    <w:rsid w:val="610D71A5"/>
    <w:rsid w:val="61141A10"/>
    <w:rsid w:val="61188643"/>
    <w:rsid w:val="6136379D"/>
    <w:rsid w:val="6147FD1B"/>
    <w:rsid w:val="614ACF56"/>
    <w:rsid w:val="616905EE"/>
    <w:rsid w:val="6173CDE6"/>
    <w:rsid w:val="617EA64B"/>
    <w:rsid w:val="61906668"/>
    <w:rsid w:val="61BB9588"/>
    <w:rsid w:val="61BFDB49"/>
    <w:rsid w:val="61CBE83F"/>
    <w:rsid w:val="61E80C3B"/>
    <w:rsid w:val="61F47810"/>
    <w:rsid w:val="61F94712"/>
    <w:rsid w:val="6201C1F5"/>
    <w:rsid w:val="622C5DD0"/>
    <w:rsid w:val="62328838"/>
    <w:rsid w:val="6240615C"/>
    <w:rsid w:val="6245372F"/>
    <w:rsid w:val="624C0481"/>
    <w:rsid w:val="62568CD0"/>
    <w:rsid w:val="626A8245"/>
    <w:rsid w:val="62817C86"/>
    <w:rsid w:val="62B13FA6"/>
    <w:rsid w:val="62D11F9D"/>
    <w:rsid w:val="62D2C2DB"/>
    <w:rsid w:val="62E78409"/>
    <w:rsid w:val="62F0F32D"/>
    <w:rsid w:val="62F3BBC2"/>
    <w:rsid w:val="6305FC93"/>
    <w:rsid w:val="63077EC4"/>
    <w:rsid w:val="6307E660"/>
    <w:rsid w:val="633ADEEC"/>
    <w:rsid w:val="634139E8"/>
    <w:rsid w:val="63491F6F"/>
    <w:rsid w:val="6353E795"/>
    <w:rsid w:val="63591A43"/>
    <w:rsid w:val="63678F1D"/>
    <w:rsid w:val="636E4691"/>
    <w:rsid w:val="6371A480"/>
    <w:rsid w:val="637B05F8"/>
    <w:rsid w:val="6380DC2A"/>
    <w:rsid w:val="63837829"/>
    <w:rsid w:val="638D03B8"/>
    <w:rsid w:val="63969CC2"/>
    <w:rsid w:val="63B93F22"/>
    <w:rsid w:val="63CA51C0"/>
    <w:rsid w:val="63E0C4A6"/>
    <w:rsid w:val="641E9D76"/>
    <w:rsid w:val="643B2232"/>
    <w:rsid w:val="644D1007"/>
    <w:rsid w:val="6471F1FA"/>
    <w:rsid w:val="64772DD4"/>
    <w:rsid w:val="64795AE6"/>
    <w:rsid w:val="64AB1279"/>
    <w:rsid w:val="64DD9A21"/>
    <w:rsid w:val="64EF53EE"/>
    <w:rsid w:val="64F3364A"/>
    <w:rsid w:val="64F4EAA4"/>
    <w:rsid w:val="64F6C791"/>
    <w:rsid w:val="64FB5928"/>
    <w:rsid w:val="651966B5"/>
    <w:rsid w:val="652146BE"/>
    <w:rsid w:val="652367F3"/>
    <w:rsid w:val="6565E432"/>
    <w:rsid w:val="656A28FA"/>
    <w:rsid w:val="6582BB75"/>
    <w:rsid w:val="6587553A"/>
    <w:rsid w:val="659AE3A3"/>
    <w:rsid w:val="65ACB3CC"/>
    <w:rsid w:val="65C4D096"/>
    <w:rsid w:val="65CCBDD0"/>
    <w:rsid w:val="65CD67EF"/>
    <w:rsid w:val="65D13B2C"/>
    <w:rsid w:val="65E5882B"/>
    <w:rsid w:val="660220DC"/>
    <w:rsid w:val="662A32D9"/>
    <w:rsid w:val="66514B69"/>
    <w:rsid w:val="665289AF"/>
    <w:rsid w:val="667DB35C"/>
    <w:rsid w:val="66A0043F"/>
    <w:rsid w:val="66A78BFD"/>
    <w:rsid w:val="66AA4287"/>
    <w:rsid w:val="66C6B8F4"/>
    <w:rsid w:val="66CF12A5"/>
    <w:rsid w:val="66EA9E0E"/>
    <w:rsid w:val="66ECD0FE"/>
    <w:rsid w:val="66F6881B"/>
    <w:rsid w:val="671ADCF0"/>
    <w:rsid w:val="671AE4D0"/>
    <w:rsid w:val="6724F7F8"/>
    <w:rsid w:val="672CF827"/>
    <w:rsid w:val="67377591"/>
    <w:rsid w:val="673EC5E8"/>
    <w:rsid w:val="674953E7"/>
    <w:rsid w:val="6756CF3F"/>
    <w:rsid w:val="675DDBA1"/>
    <w:rsid w:val="675EF316"/>
    <w:rsid w:val="6760F477"/>
    <w:rsid w:val="676259FB"/>
    <w:rsid w:val="676B7852"/>
    <w:rsid w:val="677D742C"/>
    <w:rsid w:val="6786B88E"/>
    <w:rsid w:val="67A9956A"/>
    <w:rsid w:val="67AAC62E"/>
    <w:rsid w:val="67CAD7E4"/>
    <w:rsid w:val="67CEFE3D"/>
    <w:rsid w:val="67F1CEC8"/>
    <w:rsid w:val="6804B7AC"/>
    <w:rsid w:val="6804D6EF"/>
    <w:rsid w:val="68104A55"/>
    <w:rsid w:val="6832C492"/>
    <w:rsid w:val="686AE306"/>
    <w:rsid w:val="68823EC6"/>
    <w:rsid w:val="68855A57"/>
    <w:rsid w:val="688CCFE3"/>
    <w:rsid w:val="68C7E6EA"/>
    <w:rsid w:val="68CA9EC9"/>
    <w:rsid w:val="6914F372"/>
    <w:rsid w:val="695CEEB9"/>
    <w:rsid w:val="6982105C"/>
    <w:rsid w:val="698734AC"/>
    <w:rsid w:val="69B8F8CA"/>
    <w:rsid w:val="69C2DE2F"/>
    <w:rsid w:val="6A0C467D"/>
    <w:rsid w:val="6A10C9B2"/>
    <w:rsid w:val="6A146BCB"/>
    <w:rsid w:val="6A3928BE"/>
    <w:rsid w:val="6A3E5772"/>
    <w:rsid w:val="6A4B7341"/>
    <w:rsid w:val="6A62D252"/>
    <w:rsid w:val="6A6AB538"/>
    <w:rsid w:val="6A6CDDE9"/>
    <w:rsid w:val="6A6E90A6"/>
    <w:rsid w:val="6A7A2F78"/>
    <w:rsid w:val="6A82A6DB"/>
    <w:rsid w:val="6A86A93C"/>
    <w:rsid w:val="6A89132C"/>
    <w:rsid w:val="6AB1EA4E"/>
    <w:rsid w:val="6AB96840"/>
    <w:rsid w:val="6ABDC32A"/>
    <w:rsid w:val="6AC7CD9D"/>
    <w:rsid w:val="6AC86AC6"/>
    <w:rsid w:val="6AD6CB87"/>
    <w:rsid w:val="6B01EBDF"/>
    <w:rsid w:val="6B031C24"/>
    <w:rsid w:val="6B0A49B1"/>
    <w:rsid w:val="6B1331ED"/>
    <w:rsid w:val="6B3B6973"/>
    <w:rsid w:val="6B5EAE90"/>
    <w:rsid w:val="6B73F5C3"/>
    <w:rsid w:val="6B854CE5"/>
    <w:rsid w:val="6B92BD41"/>
    <w:rsid w:val="6B9A96FD"/>
    <w:rsid w:val="6BBD8D08"/>
    <w:rsid w:val="6BD96A7E"/>
    <w:rsid w:val="6BEBA522"/>
    <w:rsid w:val="6BEC72A5"/>
    <w:rsid w:val="6C1FADF6"/>
    <w:rsid w:val="6C314CC4"/>
    <w:rsid w:val="6C4B831B"/>
    <w:rsid w:val="6C563AC1"/>
    <w:rsid w:val="6C96FE17"/>
    <w:rsid w:val="6C9DBC40"/>
    <w:rsid w:val="6CBAFF94"/>
    <w:rsid w:val="6CF9584D"/>
    <w:rsid w:val="6CF96789"/>
    <w:rsid w:val="6D070BFC"/>
    <w:rsid w:val="6D2961CB"/>
    <w:rsid w:val="6D323913"/>
    <w:rsid w:val="6D3388E4"/>
    <w:rsid w:val="6D4A8FAA"/>
    <w:rsid w:val="6D71908D"/>
    <w:rsid w:val="6D767C0C"/>
    <w:rsid w:val="6D8B5316"/>
    <w:rsid w:val="6D8C6B80"/>
    <w:rsid w:val="6D945B55"/>
    <w:rsid w:val="6D9E0BF5"/>
    <w:rsid w:val="6D9F05A0"/>
    <w:rsid w:val="6DAA4C2A"/>
    <w:rsid w:val="6DB08513"/>
    <w:rsid w:val="6DB50726"/>
    <w:rsid w:val="6DBBE9C1"/>
    <w:rsid w:val="6DC610C3"/>
    <w:rsid w:val="6DC8F05F"/>
    <w:rsid w:val="6DD45E84"/>
    <w:rsid w:val="6DEFC36D"/>
    <w:rsid w:val="6DF00D87"/>
    <w:rsid w:val="6DF74748"/>
    <w:rsid w:val="6E02355C"/>
    <w:rsid w:val="6E11EC61"/>
    <w:rsid w:val="6E2029D3"/>
    <w:rsid w:val="6E3594A1"/>
    <w:rsid w:val="6E52FE8E"/>
    <w:rsid w:val="6E821224"/>
    <w:rsid w:val="6E8E02DA"/>
    <w:rsid w:val="6E94BE1C"/>
    <w:rsid w:val="6EA2DC5D"/>
    <w:rsid w:val="6EA48474"/>
    <w:rsid w:val="6EB14569"/>
    <w:rsid w:val="6EB1E630"/>
    <w:rsid w:val="6EB879CA"/>
    <w:rsid w:val="6EBEF684"/>
    <w:rsid w:val="6ECA4A39"/>
    <w:rsid w:val="6ECA5E03"/>
    <w:rsid w:val="6EDA3E8F"/>
    <w:rsid w:val="6EF1E4F1"/>
    <w:rsid w:val="6EF37184"/>
    <w:rsid w:val="6EFC8B3B"/>
    <w:rsid w:val="6EFD0060"/>
    <w:rsid w:val="6F19A186"/>
    <w:rsid w:val="6F1EE464"/>
    <w:rsid w:val="6F288B66"/>
    <w:rsid w:val="6F3F52FB"/>
    <w:rsid w:val="6F3FAA12"/>
    <w:rsid w:val="6F77AF82"/>
    <w:rsid w:val="6F8DCCCF"/>
    <w:rsid w:val="6F96CB31"/>
    <w:rsid w:val="6FADBCC2"/>
    <w:rsid w:val="6FBCABD6"/>
    <w:rsid w:val="6FBE0D2C"/>
    <w:rsid w:val="6FD55D02"/>
    <w:rsid w:val="6FDF174D"/>
    <w:rsid w:val="6FEDCB10"/>
    <w:rsid w:val="6FEE7CA6"/>
    <w:rsid w:val="6FFAF3DA"/>
    <w:rsid w:val="6FFB4371"/>
    <w:rsid w:val="701D273D"/>
    <w:rsid w:val="703E368B"/>
    <w:rsid w:val="7068A511"/>
    <w:rsid w:val="706EF28D"/>
    <w:rsid w:val="70835098"/>
    <w:rsid w:val="70A86557"/>
    <w:rsid w:val="70C5E6AD"/>
    <w:rsid w:val="70E58066"/>
    <w:rsid w:val="71053A4B"/>
    <w:rsid w:val="7123956F"/>
    <w:rsid w:val="71348DC7"/>
    <w:rsid w:val="7143A493"/>
    <w:rsid w:val="715ABA8A"/>
    <w:rsid w:val="715EF381"/>
    <w:rsid w:val="71AA9F0A"/>
    <w:rsid w:val="71AE40C9"/>
    <w:rsid w:val="71BCB0DF"/>
    <w:rsid w:val="71BD9BFA"/>
    <w:rsid w:val="71CA80BF"/>
    <w:rsid w:val="71D7BC4E"/>
    <w:rsid w:val="71E5AB52"/>
    <w:rsid w:val="71F6A5C3"/>
    <w:rsid w:val="71F78839"/>
    <w:rsid w:val="7201EAFB"/>
    <w:rsid w:val="720BAF3A"/>
    <w:rsid w:val="7218C491"/>
    <w:rsid w:val="721BC1FC"/>
    <w:rsid w:val="722CDCE5"/>
    <w:rsid w:val="7231BF73"/>
    <w:rsid w:val="7233928B"/>
    <w:rsid w:val="7248AC02"/>
    <w:rsid w:val="725A5009"/>
    <w:rsid w:val="72806119"/>
    <w:rsid w:val="72949E0C"/>
    <w:rsid w:val="72A400AD"/>
    <w:rsid w:val="72AF6DBD"/>
    <w:rsid w:val="72B735CB"/>
    <w:rsid w:val="72C29738"/>
    <w:rsid w:val="72CB2216"/>
    <w:rsid w:val="72D8EC2D"/>
    <w:rsid w:val="72E203D2"/>
    <w:rsid w:val="72E55D84"/>
    <w:rsid w:val="72ED55CC"/>
    <w:rsid w:val="730CFDC4"/>
    <w:rsid w:val="731D7B77"/>
    <w:rsid w:val="7321DDEC"/>
    <w:rsid w:val="73467B58"/>
    <w:rsid w:val="734A78F9"/>
    <w:rsid w:val="736639B6"/>
    <w:rsid w:val="7384509C"/>
    <w:rsid w:val="73846A5B"/>
    <w:rsid w:val="7388C58F"/>
    <w:rsid w:val="738B2D7E"/>
    <w:rsid w:val="738DFC8B"/>
    <w:rsid w:val="73A5A8E2"/>
    <w:rsid w:val="73B3792D"/>
    <w:rsid w:val="73BB1FA8"/>
    <w:rsid w:val="73C6E2A7"/>
    <w:rsid w:val="73CF62EC"/>
    <w:rsid w:val="743EA895"/>
    <w:rsid w:val="7449FB5A"/>
    <w:rsid w:val="744EC31C"/>
    <w:rsid w:val="7455382F"/>
    <w:rsid w:val="74661B0D"/>
    <w:rsid w:val="74927738"/>
    <w:rsid w:val="74A8CE25"/>
    <w:rsid w:val="74C38D3E"/>
    <w:rsid w:val="74FD5127"/>
    <w:rsid w:val="7512FBF4"/>
    <w:rsid w:val="751CF4FD"/>
    <w:rsid w:val="7529631C"/>
    <w:rsid w:val="75392121"/>
    <w:rsid w:val="755549BE"/>
    <w:rsid w:val="7556E55C"/>
    <w:rsid w:val="755EA863"/>
    <w:rsid w:val="756B334D"/>
    <w:rsid w:val="75862BAF"/>
    <w:rsid w:val="75AC29E1"/>
    <w:rsid w:val="75C0C50C"/>
    <w:rsid w:val="75E3F4AA"/>
    <w:rsid w:val="75E67EA6"/>
    <w:rsid w:val="75E89AF5"/>
    <w:rsid w:val="764A9A73"/>
    <w:rsid w:val="764F4E05"/>
    <w:rsid w:val="76566B63"/>
    <w:rsid w:val="76827698"/>
    <w:rsid w:val="76A10394"/>
    <w:rsid w:val="76A16137"/>
    <w:rsid w:val="76AD0570"/>
    <w:rsid w:val="76B0D12D"/>
    <w:rsid w:val="76BC11C0"/>
    <w:rsid w:val="76C1D82C"/>
    <w:rsid w:val="76C2495F"/>
    <w:rsid w:val="76C59D4D"/>
    <w:rsid w:val="76D61F3A"/>
    <w:rsid w:val="7712F805"/>
    <w:rsid w:val="773D9535"/>
    <w:rsid w:val="773FF587"/>
    <w:rsid w:val="776829BA"/>
    <w:rsid w:val="776CF309"/>
    <w:rsid w:val="77A2A832"/>
    <w:rsid w:val="77B2B422"/>
    <w:rsid w:val="77B8CEA7"/>
    <w:rsid w:val="77B96040"/>
    <w:rsid w:val="77BCE67F"/>
    <w:rsid w:val="77C6CF3A"/>
    <w:rsid w:val="77D7604E"/>
    <w:rsid w:val="77E66C2D"/>
    <w:rsid w:val="77E8AA5A"/>
    <w:rsid w:val="7837D6D7"/>
    <w:rsid w:val="78448C1D"/>
    <w:rsid w:val="785E19C0"/>
    <w:rsid w:val="78714049"/>
    <w:rsid w:val="788C6A62"/>
    <w:rsid w:val="789DE58B"/>
    <w:rsid w:val="78A003EE"/>
    <w:rsid w:val="78AA98D0"/>
    <w:rsid w:val="78DDCD23"/>
    <w:rsid w:val="78FE30FE"/>
    <w:rsid w:val="790EBDAC"/>
    <w:rsid w:val="790FCFCC"/>
    <w:rsid w:val="791B956C"/>
    <w:rsid w:val="7941F8FD"/>
    <w:rsid w:val="796004E1"/>
    <w:rsid w:val="79745CF9"/>
    <w:rsid w:val="797C3F48"/>
    <w:rsid w:val="798C8A2A"/>
    <w:rsid w:val="798E7FF6"/>
    <w:rsid w:val="79B2E8E0"/>
    <w:rsid w:val="79D6122E"/>
    <w:rsid w:val="79E74E36"/>
    <w:rsid w:val="79E7EF9E"/>
    <w:rsid w:val="79EAF5C7"/>
    <w:rsid w:val="7A00B232"/>
    <w:rsid w:val="7A08FE05"/>
    <w:rsid w:val="7A112F70"/>
    <w:rsid w:val="7A225088"/>
    <w:rsid w:val="7A65A079"/>
    <w:rsid w:val="7A70F442"/>
    <w:rsid w:val="7A932530"/>
    <w:rsid w:val="7AA7F3B8"/>
    <w:rsid w:val="7AABA02D"/>
    <w:rsid w:val="7AB3662A"/>
    <w:rsid w:val="7AC28ACE"/>
    <w:rsid w:val="7AC8A974"/>
    <w:rsid w:val="7ACE28E3"/>
    <w:rsid w:val="7AD633FB"/>
    <w:rsid w:val="7AE17960"/>
    <w:rsid w:val="7AED84DB"/>
    <w:rsid w:val="7AEEF4F5"/>
    <w:rsid w:val="7AF06F69"/>
    <w:rsid w:val="7B0997C6"/>
    <w:rsid w:val="7B28C5F6"/>
    <w:rsid w:val="7B3C5069"/>
    <w:rsid w:val="7B604F36"/>
    <w:rsid w:val="7B64EDFD"/>
    <w:rsid w:val="7B74D25A"/>
    <w:rsid w:val="7B854661"/>
    <w:rsid w:val="7B93D774"/>
    <w:rsid w:val="7BA8E10B"/>
    <w:rsid w:val="7BB04049"/>
    <w:rsid w:val="7BC0AF1D"/>
    <w:rsid w:val="7BD1F48C"/>
    <w:rsid w:val="7BDEE144"/>
    <w:rsid w:val="7BDF8CF9"/>
    <w:rsid w:val="7BE8354E"/>
    <w:rsid w:val="7BEABCB9"/>
    <w:rsid w:val="7BF33706"/>
    <w:rsid w:val="7BF482C6"/>
    <w:rsid w:val="7C0BDEC6"/>
    <w:rsid w:val="7C12DF42"/>
    <w:rsid w:val="7C1CA963"/>
    <w:rsid w:val="7C24486F"/>
    <w:rsid w:val="7C350660"/>
    <w:rsid w:val="7C3A76A1"/>
    <w:rsid w:val="7C74D767"/>
    <w:rsid w:val="7C9A5F48"/>
    <w:rsid w:val="7C9D041E"/>
    <w:rsid w:val="7CDA3BB2"/>
    <w:rsid w:val="7CF1B81C"/>
    <w:rsid w:val="7CF71CBB"/>
    <w:rsid w:val="7D139BD4"/>
    <w:rsid w:val="7D34DED1"/>
    <w:rsid w:val="7D4658D8"/>
    <w:rsid w:val="7D4BA709"/>
    <w:rsid w:val="7D4C8B28"/>
    <w:rsid w:val="7D5BDFB5"/>
    <w:rsid w:val="7D5C7F7E"/>
    <w:rsid w:val="7D5F5E39"/>
    <w:rsid w:val="7D6DC4ED"/>
    <w:rsid w:val="7D77027F"/>
    <w:rsid w:val="7D88DF0D"/>
    <w:rsid w:val="7D8D4F01"/>
    <w:rsid w:val="7D8F0767"/>
    <w:rsid w:val="7DC2175F"/>
    <w:rsid w:val="7DC3A6FE"/>
    <w:rsid w:val="7DC8D06F"/>
    <w:rsid w:val="7DE157EC"/>
    <w:rsid w:val="7E1FAC22"/>
    <w:rsid w:val="7E278470"/>
    <w:rsid w:val="7E2E5743"/>
    <w:rsid w:val="7E37F603"/>
    <w:rsid w:val="7E3A3B29"/>
    <w:rsid w:val="7E6A12E7"/>
    <w:rsid w:val="7E73D263"/>
    <w:rsid w:val="7E9DE05A"/>
    <w:rsid w:val="7EA28DB7"/>
    <w:rsid w:val="7EBCE2E4"/>
    <w:rsid w:val="7ECDE202"/>
    <w:rsid w:val="7ECF874E"/>
    <w:rsid w:val="7EF1B5DD"/>
    <w:rsid w:val="7EF28CA2"/>
    <w:rsid w:val="7EFBF1DF"/>
    <w:rsid w:val="7F09954E"/>
    <w:rsid w:val="7F128D9D"/>
    <w:rsid w:val="7F381FEC"/>
    <w:rsid w:val="7F50BB85"/>
    <w:rsid w:val="7F637018"/>
    <w:rsid w:val="7F6CB640"/>
    <w:rsid w:val="7F6F535A"/>
    <w:rsid w:val="7F7C9875"/>
    <w:rsid w:val="7F8CE899"/>
    <w:rsid w:val="7F9097EB"/>
    <w:rsid w:val="7FA5ECFF"/>
    <w:rsid w:val="7FBADFF5"/>
    <w:rsid w:val="7FC70B1B"/>
    <w:rsid w:val="7FCA27A4"/>
    <w:rsid w:val="7FDC1E7C"/>
    <w:rsid w:val="7FE2A1DA"/>
    <w:rsid w:val="7FE2ACBD"/>
    <w:rsid w:val="7FECB029"/>
    <w:rsid w:val="7FFA119A"/>
    <w:rsid w:val="7FFBF5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1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themeColor="text1"/>
        <w:lang w:val="en-AU" w:eastAsia="en-AU" w:bidi="ar-SA"/>
      </w:rPr>
    </w:rPrDefault>
    <w:pPrDefault>
      <w:pPr>
        <w:spacing w:line="288"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0B3"/>
  </w:style>
  <w:style w:type="paragraph" w:styleId="Heading1">
    <w:name w:val="heading 1"/>
    <w:basedOn w:val="Normal"/>
    <w:next w:val="BodyText"/>
    <w:link w:val="Heading1Char"/>
    <w:uiPriority w:val="9"/>
    <w:qFormat/>
    <w:rsid w:val="00AD3E68"/>
    <w:pPr>
      <w:keepNext/>
      <w:keepLines/>
      <w:pageBreakBefore/>
      <w:numPr>
        <w:numId w:val="11"/>
      </w:numPr>
      <w:spacing w:after="400" w:line="276" w:lineRule="auto"/>
      <w:outlineLvl w:val="0"/>
    </w:pPr>
    <w:rPr>
      <w:rFonts w:asciiTheme="majorHAnsi" w:eastAsiaTheme="majorEastAsia" w:hAnsiTheme="majorHAnsi" w:cstheme="majorBidi"/>
      <w:bCs/>
      <w:color w:val="277BB4" w:themeColor="text2"/>
      <w:spacing w:val="-10"/>
      <w:sz w:val="38"/>
      <w:szCs w:val="32"/>
    </w:rPr>
  </w:style>
  <w:style w:type="paragraph" w:styleId="Heading2">
    <w:name w:val="heading 2"/>
    <w:basedOn w:val="Normal"/>
    <w:next w:val="BodyText"/>
    <w:link w:val="Heading2Char"/>
    <w:qFormat/>
    <w:rsid w:val="006008FF"/>
    <w:pPr>
      <w:keepNext/>
      <w:keepLines/>
      <w:numPr>
        <w:ilvl w:val="1"/>
        <w:numId w:val="11"/>
      </w:numPr>
      <w:spacing w:before="360" w:after="200"/>
      <w:outlineLvl w:val="1"/>
    </w:pPr>
    <w:rPr>
      <w:rFonts w:asciiTheme="majorHAnsi" w:eastAsiaTheme="majorEastAsia" w:hAnsiTheme="majorHAnsi" w:cstheme="majorBidi"/>
      <w:b/>
      <w:bCs/>
      <w:color w:val="277BB4" w:themeColor="text2"/>
      <w:sz w:val="24"/>
      <w:szCs w:val="26"/>
    </w:rPr>
  </w:style>
  <w:style w:type="paragraph" w:styleId="Heading3">
    <w:name w:val="heading 3"/>
    <w:basedOn w:val="Normal"/>
    <w:next w:val="BodyText"/>
    <w:link w:val="Heading3Char"/>
    <w:unhideWhenUsed/>
    <w:qFormat/>
    <w:rsid w:val="00654CCE"/>
    <w:pPr>
      <w:keepNext/>
      <w:keepLines/>
      <w:numPr>
        <w:ilvl w:val="2"/>
        <w:numId w:val="11"/>
      </w:numPr>
      <w:spacing w:before="360" w:after="200"/>
      <w:outlineLvl w:val="2"/>
    </w:pPr>
    <w:rPr>
      <w:rFonts w:asciiTheme="majorHAnsi" w:eastAsiaTheme="majorEastAsia" w:hAnsiTheme="majorHAnsi" w:cstheme="majorBidi"/>
      <w:b/>
      <w:bCs/>
      <w:color w:val="auto"/>
      <w:sz w:val="22"/>
    </w:rPr>
  </w:style>
  <w:style w:type="paragraph" w:styleId="Heading4">
    <w:name w:val="heading 4"/>
    <w:basedOn w:val="Normal"/>
    <w:next w:val="BodyText"/>
    <w:link w:val="Heading4Char"/>
    <w:unhideWhenUsed/>
    <w:qFormat/>
    <w:rsid w:val="006008FF"/>
    <w:pPr>
      <w:keepNext/>
      <w:keepLines/>
      <w:numPr>
        <w:ilvl w:val="3"/>
        <w:numId w:val="11"/>
      </w:numPr>
      <w:spacing w:before="360" w:after="200"/>
      <w:outlineLvl w:val="3"/>
    </w:pPr>
    <w:rPr>
      <w:rFonts w:eastAsiaTheme="majorEastAsia" w:cstheme="majorBidi"/>
      <w:b/>
      <w:bCs/>
      <w:iCs/>
      <w:color w:val="auto"/>
    </w:rPr>
  </w:style>
  <w:style w:type="paragraph" w:styleId="Heading5">
    <w:name w:val="heading 5"/>
    <w:basedOn w:val="Normal"/>
    <w:next w:val="Normal"/>
    <w:link w:val="Heading5Char"/>
    <w:qFormat/>
    <w:rsid w:val="005C4F14"/>
    <w:pPr>
      <w:keepNext/>
      <w:keepLines/>
      <w:spacing w:before="240" w:after="60"/>
      <w:outlineLvl w:val="4"/>
    </w:pPr>
    <w:rPr>
      <w:rFonts w:asciiTheme="majorHAnsi" w:eastAsiaTheme="majorEastAsia" w:hAnsiTheme="majorHAnsi" w:cstheme="majorBidi"/>
      <w:b/>
    </w:rPr>
  </w:style>
  <w:style w:type="paragraph" w:styleId="Heading6">
    <w:name w:val="heading 6"/>
    <w:basedOn w:val="Normal"/>
    <w:next w:val="Normal"/>
    <w:link w:val="Heading6Char"/>
    <w:unhideWhenUsed/>
    <w:qFormat/>
    <w:rsid w:val="00F52A35"/>
    <w:pPr>
      <w:keepNext/>
      <w:keepLines/>
      <w:spacing w:before="200" w:line="276" w:lineRule="auto"/>
      <w:outlineLvl w:val="5"/>
    </w:pPr>
    <w:rPr>
      <w:rFonts w:asciiTheme="majorHAnsi" w:eastAsiaTheme="majorEastAsia" w:hAnsiTheme="majorHAnsi" w:cstheme="majorBidi"/>
      <w:i/>
      <w:iCs/>
      <w:lang w:eastAsia="en-US"/>
    </w:rPr>
  </w:style>
  <w:style w:type="paragraph" w:styleId="Heading7">
    <w:name w:val="heading 7"/>
    <w:basedOn w:val="Normal"/>
    <w:next w:val="BodyText"/>
    <w:link w:val="Heading7Char"/>
    <w:semiHidden/>
    <w:unhideWhenUsed/>
    <w:qFormat/>
    <w:rsid w:val="00DD7311"/>
    <w:pPr>
      <w:keepNext/>
      <w:keepLines/>
      <w:pageBreakBefore/>
      <w:spacing w:afterLines="100"/>
      <w:outlineLvl w:val="6"/>
    </w:pPr>
    <w:rPr>
      <w:rFonts w:asciiTheme="majorHAnsi" w:eastAsiaTheme="majorEastAsia" w:hAnsiTheme="majorHAnsi" w:cstheme="majorBidi"/>
      <w:b/>
      <w:iCs/>
    </w:rPr>
  </w:style>
  <w:style w:type="paragraph" w:styleId="Heading8">
    <w:name w:val="heading 8"/>
    <w:aliases w:val="Appendix Title"/>
    <w:basedOn w:val="Normal"/>
    <w:next w:val="BodyText"/>
    <w:link w:val="Heading8Char"/>
    <w:uiPriority w:val="3"/>
    <w:qFormat/>
    <w:rsid w:val="00120CB6"/>
    <w:pPr>
      <w:keepNext/>
      <w:keepLines/>
      <w:pageBreakBefore/>
      <w:numPr>
        <w:numId w:val="10"/>
      </w:numPr>
      <w:spacing w:after="400" w:line="240" w:lineRule="auto"/>
      <w:outlineLvl w:val="7"/>
    </w:pPr>
    <w:rPr>
      <w:rFonts w:asciiTheme="majorHAnsi" w:eastAsiaTheme="majorEastAsia" w:hAnsiTheme="majorHAnsi" w:cstheme="majorBidi"/>
      <w:color w:val="auto"/>
      <w:spacing w:val="-10"/>
      <w:sz w:val="38"/>
      <w:lang w:eastAsia="en-US"/>
    </w:rPr>
  </w:style>
  <w:style w:type="paragraph" w:styleId="Heading9">
    <w:name w:val="heading 9"/>
    <w:aliases w:val="Appendix Heading 1"/>
    <w:basedOn w:val="Normal"/>
    <w:next w:val="BodyText"/>
    <w:link w:val="Heading9Char"/>
    <w:uiPriority w:val="3"/>
    <w:qFormat/>
    <w:rsid w:val="00A50D7E"/>
    <w:pPr>
      <w:keepNext/>
      <w:keepLines/>
      <w:numPr>
        <w:ilvl w:val="1"/>
        <w:numId w:val="10"/>
      </w:numPr>
      <w:tabs>
        <w:tab w:val="left" w:pos="1559"/>
        <w:tab w:val="left" w:pos="2126"/>
        <w:tab w:val="left" w:pos="2410"/>
        <w:tab w:val="right" w:pos="9639"/>
      </w:tabs>
      <w:spacing w:before="360" w:after="200"/>
      <w:outlineLvl w:val="8"/>
    </w:pPr>
    <w:rPr>
      <w:rFonts w:asciiTheme="majorHAnsi" w:hAnsiTheme="majorHAnsi" w:cs="Arial"/>
      <w:b/>
      <w:color w:val="277BB4"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InLineShape">
    <w:name w:val="xInLineShape"/>
    <w:basedOn w:val="BodyText"/>
    <w:next w:val="BodyText"/>
    <w:qFormat/>
    <w:rsid w:val="00F67A1A"/>
    <w:pPr>
      <w:keepNext/>
      <w:spacing w:before="120" w:after="0"/>
    </w:pPr>
  </w:style>
  <w:style w:type="paragraph" w:styleId="BodyText">
    <w:name w:val="Body Text"/>
    <w:basedOn w:val="Normal"/>
    <w:link w:val="BodyTextChar"/>
    <w:qFormat/>
    <w:rsid w:val="00CF1F74"/>
    <w:pPr>
      <w:tabs>
        <w:tab w:val="left" w:pos="2268"/>
        <w:tab w:val="left" w:pos="4536"/>
        <w:tab w:val="left" w:pos="6804"/>
        <w:tab w:val="right" w:pos="9638"/>
      </w:tabs>
      <w:spacing w:before="200" w:after="200"/>
    </w:pPr>
  </w:style>
  <w:style w:type="character" w:customStyle="1" w:styleId="BodyTextChar">
    <w:name w:val="Body Text Char"/>
    <w:basedOn w:val="DefaultParagraphFont"/>
    <w:link w:val="BodyText"/>
    <w:rsid w:val="00CF1F74"/>
  </w:style>
  <w:style w:type="paragraph" w:customStyle="1" w:styleId="PullOutBoxBodyText">
    <w:name w:val="Pull Out Box Body Text"/>
    <w:basedOn w:val="BodyText"/>
    <w:qFormat/>
    <w:rsid w:val="004807F0"/>
    <w:pPr>
      <w:spacing w:before="120" w:after="120"/>
      <w:ind w:left="284" w:right="284"/>
    </w:pPr>
  </w:style>
  <w:style w:type="paragraph" w:styleId="BlockText">
    <w:name w:val="Block Text"/>
    <w:basedOn w:val="BodyText"/>
    <w:semiHidden/>
    <w:unhideWhenUsed/>
    <w:rsid w:val="00EF3AA0"/>
    <w:rPr>
      <w:rFonts w:eastAsiaTheme="minorEastAsia" w:cstheme="minorBidi"/>
      <w:iCs/>
    </w:rPr>
  </w:style>
  <w:style w:type="paragraph" w:styleId="Caption">
    <w:name w:val="caption"/>
    <w:basedOn w:val="Normal"/>
    <w:next w:val="BodyText"/>
    <w:qFormat/>
    <w:rsid w:val="0070077A"/>
    <w:pPr>
      <w:keepNext/>
      <w:keepLines/>
      <w:tabs>
        <w:tab w:val="left" w:pos="1276"/>
      </w:tabs>
      <w:spacing w:before="240" w:after="90" w:line="240" w:lineRule="auto"/>
      <w:ind w:left="1276" w:hanging="1276"/>
    </w:pPr>
    <w:rPr>
      <w:rFonts w:asciiTheme="majorHAnsi" w:hAnsiTheme="majorHAnsi"/>
      <w:bCs/>
      <w:spacing w:val="4"/>
      <w:sz w:val="18"/>
    </w:rPr>
  </w:style>
  <w:style w:type="paragraph" w:styleId="BalloonText">
    <w:name w:val="Balloon Text"/>
    <w:basedOn w:val="Normal"/>
    <w:link w:val="BalloonTextChar"/>
    <w:uiPriority w:val="99"/>
    <w:semiHidden/>
    <w:unhideWhenUsed/>
    <w:rsid w:val="005542F9"/>
    <w:pPr>
      <w:spacing w:line="240" w:lineRule="auto"/>
    </w:pPr>
    <w:rPr>
      <w:rFonts w:ascii="Tahoma" w:hAnsi="Tahoma" w:cs="Tahoma"/>
      <w:sz w:val="16"/>
      <w:szCs w:val="16"/>
    </w:rPr>
  </w:style>
  <w:style w:type="paragraph" w:styleId="TOCHeading">
    <w:name w:val="TOC Heading"/>
    <w:basedOn w:val="Heading1"/>
    <w:next w:val="Normal"/>
    <w:uiPriority w:val="39"/>
    <w:unhideWhenUsed/>
    <w:qFormat/>
    <w:rsid w:val="00847B52"/>
    <w:pPr>
      <w:numPr>
        <w:numId w:val="0"/>
      </w:numPr>
      <w:outlineLvl w:val="9"/>
    </w:pPr>
    <w:rPr>
      <w:spacing w:val="0"/>
      <w:szCs w:val="28"/>
    </w:rPr>
  </w:style>
  <w:style w:type="character" w:customStyle="1" w:styleId="BalloonTextChar">
    <w:name w:val="Balloon Text Char"/>
    <w:basedOn w:val="DefaultParagraphFont"/>
    <w:link w:val="BalloonText"/>
    <w:uiPriority w:val="99"/>
    <w:semiHidden/>
    <w:rsid w:val="00475145"/>
    <w:rPr>
      <w:rFonts w:ascii="Tahoma" w:hAnsi="Tahoma" w:cs="Tahoma"/>
      <w:color w:val="000000" w:themeColor="text1"/>
      <w:sz w:val="16"/>
      <w:szCs w:val="16"/>
    </w:rPr>
  </w:style>
  <w:style w:type="paragraph" w:styleId="Footer">
    <w:name w:val="footer"/>
    <w:basedOn w:val="Normal"/>
    <w:link w:val="FooterChar"/>
    <w:uiPriority w:val="99"/>
    <w:rsid w:val="00F27994"/>
    <w:pPr>
      <w:tabs>
        <w:tab w:val="left" w:pos="1077"/>
        <w:tab w:val="center" w:pos="4320"/>
        <w:tab w:val="right" w:pos="8640"/>
      </w:tabs>
      <w:spacing w:line="240" w:lineRule="auto"/>
    </w:pPr>
    <w:rPr>
      <w:rFonts w:eastAsia="Cambria"/>
      <w:sz w:val="18"/>
      <w:lang w:eastAsia="en-US"/>
    </w:rPr>
  </w:style>
  <w:style w:type="character" w:customStyle="1" w:styleId="FooterChar">
    <w:name w:val="Footer Char"/>
    <w:basedOn w:val="DefaultParagraphFont"/>
    <w:link w:val="Footer"/>
    <w:uiPriority w:val="99"/>
    <w:rsid w:val="00F27994"/>
    <w:rPr>
      <w:rFonts w:eastAsia="Cambria"/>
      <w:sz w:val="18"/>
      <w:lang w:eastAsia="en-US"/>
    </w:rPr>
  </w:style>
  <w:style w:type="numbering" w:customStyle="1" w:styleId="HangingList">
    <w:name w:val="HangingList"/>
    <w:uiPriority w:val="99"/>
    <w:rsid w:val="00DD7311"/>
    <w:pPr>
      <w:numPr>
        <w:numId w:val="18"/>
      </w:numPr>
    </w:pPr>
  </w:style>
  <w:style w:type="paragraph" w:styleId="Header">
    <w:name w:val="header"/>
    <w:basedOn w:val="Normal"/>
    <w:link w:val="HeaderChar"/>
    <w:uiPriority w:val="99"/>
    <w:rsid w:val="007D7B46"/>
    <w:pPr>
      <w:tabs>
        <w:tab w:val="center" w:pos="4513"/>
        <w:tab w:val="right" w:pos="9026"/>
      </w:tabs>
      <w:spacing w:line="240" w:lineRule="auto"/>
    </w:pPr>
    <w:rPr>
      <w:sz w:val="18"/>
    </w:rPr>
  </w:style>
  <w:style w:type="character" w:customStyle="1" w:styleId="HeaderChar">
    <w:name w:val="Header Char"/>
    <w:basedOn w:val="DefaultParagraphFont"/>
    <w:link w:val="Header"/>
    <w:uiPriority w:val="99"/>
    <w:rsid w:val="007D7B46"/>
    <w:rPr>
      <w:sz w:val="18"/>
    </w:rPr>
  </w:style>
  <w:style w:type="paragraph" w:customStyle="1" w:styleId="AppendixHeading2">
    <w:name w:val="Appendix Heading 2"/>
    <w:basedOn w:val="Normal"/>
    <w:next w:val="BodyText"/>
    <w:uiPriority w:val="4"/>
    <w:qFormat/>
    <w:rsid w:val="006008FF"/>
    <w:pPr>
      <w:numPr>
        <w:ilvl w:val="2"/>
        <w:numId w:val="10"/>
      </w:numPr>
      <w:tabs>
        <w:tab w:val="left" w:pos="1559"/>
        <w:tab w:val="left" w:pos="2126"/>
        <w:tab w:val="left" w:pos="2410"/>
        <w:tab w:val="right" w:pos="9639"/>
      </w:tabs>
      <w:spacing w:before="360" w:after="200"/>
    </w:pPr>
    <w:rPr>
      <w:rFonts w:asciiTheme="majorHAnsi" w:hAnsiTheme="majorHAnsi"/>
      <w:b/>
      <w:color w:val="auto"/>
      <w:sz w:val="22"/>
    </w:rPr>
  </w:style>
  <w:style w:type="paragraph" w:customStyle="1" w:styleId="AppendixHeading3">
    <w:name w:val="Appendix Heading 3"/>
    <w:basedOn w:val="Normal"/>
    <w:next w:val="BodyText"/>
    <w:uiPriority w:val="4"/>
    <w:qFormat/>
    <w:rsid w:val="006008FF"/>
    <w:pPr>
      <w:numPr>
        <w:ilvl w:val="3"/>
        <w:numId w:val="10"/>
      </w:numPr>
      <w:tabs>
        <w:tab w:val="left" w:pos="1559"/>
        <w:tab w:val="left" w:pos="2126"/>
        <w:tab w:val="left" w:pos="2410"/>
        <w:tab w:val="left" w:pos="6804"/>
        <w:tab w:val="right" w:pos="9639"/>
      </w:tabs>
      <w:spacing w:before="360" w:after="200"/>
    </w:pPr>
    <w:rPr>
      <w:b/>
      <w:color w:val="auto"/>
      <w:lang w:eastAsia="en-US"/>
    </w:rPr>
  </w:style>
  <w:style w:type="paragraph" w:customStyle="1" w:styleId="FooterWithLine">
    <w:name w:val="Footer With Line"/>
    <w:basedOn w:val="Footer"/>
    <w:next w:val="Footer"/>
    <w:rsid w:val="007D62D8"/>
    <w:pPr>
      <w:pBdr>
        <w:bottom w:val="single" w:sz="4" w:space="1" w:color="auto"/>
      </w:pBdr>
      <w:spacing w:before="180" w:after="120" w:line="140" w:lineRule="exact"/>
    </w:pPr>
    <w:rPr>
      <w:rFonts w:ascii="Arial" w:hAnsi="Arial" w:cs="Arial"/>
      <w:color w:val="000000"/>
    </w:rPr>
  </w:style>
  <w:style w:type="character" w:customStyle="1" w:styleId="Heading1Char">
    <w:name w:val="Heading 1 Char"/>
    <w:basedOn w:val="DefaultParagraphFont"/>
    <w:link w:val="Heading1"/>
    <w:uiPriority w:val="9"/>
    <w:rsid w:val="00AD3E68"/>
    <w:rPr>
      <w:rFonts w:asciiTheme="majorHAnsi" w:eastAsiaTheme="majorEastAsia" w:hAnsiTheme="majorHAnsi" w:cstheme="majorBidi"/>
      <w:bCs/>
      <w:color w:val="277BB4" w:themeColor="text2"/>
      <w:spacing w:val="-10"/>
      <w:sz w:val="38"/>
      <w:szCs w:val="32"/>
    </w:rPr>
  </w:style>
  <w:style w:type="character" w:customStyle="1" w:styleId="Heading2Char">
    <w:name w:val="Heading 2 Char"/>
    <w:basedOn w:val="DefaultParagraphFont"/>
    <w:link w:val="Heading2"/>
    <w:rsid w:val="006008FF"/>
    <w:rPr>
      <w:rFonts w:asciiTheme="majorHAnsi" w:eastAsiaTheme="majorEastAsia" w:hAnsiTheme="majorHAnsi" w:cstheme="majorBidi"/>
      <w:b/>
      <w:bCs/>
      <w:color w:val="277BB4" w:themeColor="text2"/>
      <w:sz w:val="24"/>
      <w:szCs w:val="26"/>
    </w:rPr>
  </w:style>
  <w:style w:type="character" w:customStyle="1" w:styleId="Heading3Char">
    <w:name w:val="Heading 3 Char"/>
    <w:basedOn w:val="DefaultParagraphFont"/>
    <w:link w:val="Heading3"/>
    <w:rsid w:val="00654CCE"/>
    <w:rPr>
      <w:rFonts w:asciiTheme="majorHAnsi" w:eastAsiaTheme="majorEastAsia" w:hAnsiTheme="majorHAnsi" w:cstheme="majorBidi"/>
      <w:b/>
      <w:bCs/>
      <w:color w:val="auto"/>
      <w:sz w:val="22"/>
    </w:rPr>
  </w:style>
  <w:style w:type="character" w:customStyle="1" w:styleId="Heading4Char">
    <w:name w:val="Heading 4 Char"/>
    <w:basedOn w:val="DefaultParagraphFont"/>
    <w:link w:val="Heading4"/>
    <w:rsid w:val="006008FF"/>
    <w:rPr>
      <w:rFonts w:eastAsiaTheme="majorEastAsia" w:cstheme="majorBidi"/>
      <w:b/>
      <w:bCs/>
      <w:iCs/>
      <w:color w:val="auto"/>
    </w:rPr>
  </w:style>
  <w:style w:type="character" w:customStyle="1" w:styleId="Heading7Char">
    <w:name w:val="Heading 7 Char"/>
    <w:basedOn w:val="DefaultParagraphFont"/>
    <w:link w:val="Heading7"/>
    <w:semiHidden/>
    <w:rsid w:val="00DD7311"/>
    <w:rPr>
      <w:rFonts w:asciiTheme="majorHAnsi" w:eastAsiaTheme="majorEastAsia" w:hAnsiTheme="majorHAnsi" w:cstheme="majorBidi"/>
      <w:b/>
      <w:iCs/>
      <w:sz w:val="18"/>
      <w:szCs w:val="18"/>
    </w:rPr>
  </w:style>
  <w:style w:type="character" w:customStyle="1" w:styleId="Heading8Char">
    <w:name w:val="Heading 8 Char"/>
    <w:aliases w:val="Appendix Title Char"/>
    <w:basedOn w:val="DefaultParagraphFont"/>
    <w:link w:val="Heading8"/>
    <w:uiPriority w:val="3"/>
    <w:rsid w:val="00120CB6"/>
    <w:rPr>
      <w:rFonts w:asciiTheme="majorHAnsi" w:eastAsiaTheme="majorEastAsia" w:hAnsiTheme="majorHAnsi" w:cstheme="majorBidi"/>
      <w:color w:val="auto"/>
      <w:spacing w:val="-10"/>
      <w:sz w:val="38"/>
      <w:lang w:eastAsia="en-US"/>
    </w:rPr>
  </w:style>
  <w:style w:type="character" w:customStyle="1" w:styleId="Heading9Char">
    <w:name w:val="Heading 9 Char"/>
    <w:aliases w:val="Appendix Heading 1 Char"/>
    <w:basedOn w:val="DefaultParagraphFont"/>
    <w:link w:val="Heading9"/>
    <w:uiPriority w:val="3"/>
    <w:rsid w:val="00A50D7E"/>
    <w:rPr>
      <w:rFonts w:asciiTheme="majorHAnsi" w:hAnsiTheme="majorHAnsi" w:cs="Arial"/>
      <w:b/>
      <w:color w:val="277BB4" w:themeColor="text2"/>
      <w:sz w:val="28"/>
    </w:rPr>
  </w:style>
  <w:style w:type="numbering" w:customStyle="1" w:styleId="Headings">
    <w:name w:val="Headings"/>
    <w:uiPriority w:val="99"/>
    <w:rsid w:val="00DD7311"/>
    <w:pPr>
      <w:numPr>
        <w:numId w:val="19"/>
      </w:numPr>
    </w:pPr>
  </w:style>
  <w:style w:type="character" w:styleId="Hyperlink">
    <w:name w:val="Hyperlink"/>
    <w:basedOn w:val="DefaultParagraphFont"/>
    <w:uiPriority w:val="99"/>
    <w:unhideWhenUsed/>
    <w:rsid w:val="00DD7311"/>
    <w:rPr>
      <w:color w:val="000000" w:themeColor="hyperlink"/>
      <w:u w:val="single"/>
    </w:rPr>
  </w:style>
  <w:style w:type="character" w:styleId="FollowedHyperlink">
    <w:name w:val="FollowedHyperlink"/>
    <w:basedOn w:val="DefaultParagraphFont"/>
    <w:uiPriority w:val="99"/>
    <w:rsid w:val="004019F9"/>
    <w:rPr>
      <w:color w:val="000000" w:themeColor="text1"/>
      <w:u w:val="single"/>
    </w:rPr>
  </w:style>
  <w:style w:type="paragraph" w:styleId="ListBullet">
    <w:name w:val="List Bullet"/>
    <w:basedOn w:val="BodyText"/>
    <w:qFormat/>
    <w:rsid w:val="00B87F60"/>
    <w:pPr>
      <w:numPr>
        <w:numId w:val="12"/>
      </w:numPr>
      <w:tabs>
        <w:tab w:val="clear" w:pos="2268"/>
        <w:tab w:val="clear" w:pos="4536"/>
        <w:tab w:val="clear" w:pos="6804"/>
        <w:tab w:val="clear" w:pos="9638"/>
      </w:tabs>
      <w:spacing w:before="60" w:after="60"/>
    </w:pPr>
  </w:style>
  <w:style w:type="paragraph" w:styleId="ListBullet2">
    <w:name w:val="List Bullet 2"/>
    <w:basedOn w:val="ListBullet"/>
    <w:qFormat/>
    <w:rsid w:val="00B87F60"/>
    <w:pPr>
      <w:numPr>
        <w:ilvl w:val="1"/>
      </w:numPr>
      <w:tabs>
        <w:tab w:val="clear" w:pos="794"/>
      </w:tabs>
      <w:ind w:left="1440" w:hanging="360"/>
    </w:pPr>
  </w:style>
  <w:style w:type="paragraph" w:styleId="ListBullet3">
    <w:name w:val="List Bullet 3"/>
    <w:basedOn w:val="ListBullet2"/>
    <w:qFormat/>
    <w:rsid w:val="00345F29"/>
    <w:pPr>
      <w:numPr>
        <w:ilvl w:val="2"/>
      </w:numPr>
      <w:ind w:left="2160" w:hanging="180"/>
    </w:pPr>
  </w:style>
  <w:style w:type="paragraph" w:styleId="ListContinue">
    <w:name w:val="List Continue"/>
    <w:basedOn w:val="Normal"/>
    <w:rsid w:val="00EE6483"/>
    <w:pPr>
      <w:spacing w:before="120" w:after="60"/>
      <w:ind w:left="397"/>
    </w:pPr>
  </w:style>
  <w:style w:type="paragraph" w:styleId="ListNumber">
    <w:name w:val="List Number"/>
    <w:basedOn w:val="BodyText"/>
    <w:qFormat/>
    <w:rsid w:val="00D02C00"/>
    <w:pPr>
      <w:numPr>
        <w:numId w:val="6"/>
      </w:numPr>
      <w:tabs>
        <w:tab w:val="clear" w:pos="2268"/>
        <w:tab w:val="clear" w:pos="4536"/>
        <w:tab w:val="clear" w:pos="6804"/>
        <w:tab w:val="clear" w:pos="9638"/>
      </w:tabs>
      <w:spacing w:before="120" w:after="120"/>
    </w:pPr>
  </w:style>
  <w:style w:type="paragraph" w:styleId="ListNumber2">
    <w:name w:val="List Number 2"/>
    <w:basedOn w:val="ListNumber"/>
    <w:qFormat/>
    <w:rsid w:val="00B87F60"/>
    <w:pPr>
      <w:numPr>
        <w:ilvl w:val="1"/>
      </w:numPr>
    </w:pPr>
  </w:style>
  <w:style w:type="paragraph" w:styleId="ListNumber3">
    <w:name w:val="List Number 3"/>
    <w:basedOn w:val="ListNumber2"/>
    <w:qFormat/>
    <w:rsid w:val="00A61A2B"/>
    <w:pPr>
      <w:numPr>
        <w:ilvl w:val="2"/>
      </w:numPr>
    </w:pPr>
  </w:style>
  <w:style w:type="numbering" w:customStyle="1" w:styleId="MyListNumbering">
    <w:name w:val="MyListNumbering"/>
    <w:uiPriority w:val="99"/>
    <w:rsid w:val="00DD7311"/>
  </w:style>
  <w:style w:type="character" w:styleId="PlaceholderText">
    <w:name w:val="Placeholder Text"/>
    <w:basedOn w:val="DefaultParagraphFont"/>
    <w:uiPriority w:val="99"/>
    <w:semiHidden/>
    <w:rsid w:val="00DD7311"/>
    <w:rPr>
      <w:color w:val="808080"/>
    </w:rPr>
  </w:style>
  <w:style w:type="paragraph" w:customStyle="1" w:styleId="TableBodyText">
    <w:name w:val="Table Body Text"/>
    <w:basedOn w:val="Normal"/>
    <w:qFormat/>
    <w:rsid w:val="00314734"/>
    <w:pPr>
      <w:spacing w:before="40"/>
      <w:ind w:left="28" w:right="113"/>
    </w:pPr>
    <w:rPr>
      <w:sz w:val="18"/>
    </w:rPr>
  </w:style>
  <w:style w:type="paragraph" w:customStyle="1" w:styleId="Footnotes">
    <w:name w:val="Footnotes"/>
    <w:basedOn w:val="Normal"/>
    <w:qFormat/>
    <w:rsid w:val="00662E98"/>
    <w:pPr>
      <w:numPr>
        <w:ilvl w:val="1"/>
        <w:numId w:val="7"/>
      </w:numPr>
      <w:spacing w:before="40" w:after="280" w:line="180" w:lineRule="atLeast"/>
      <w:contextualSpacing/>
    </w:pPr>
    <w:rPr>
      <w:sz w:val="16"/>
    </w:rPr>
  </w:style>
  <w:style w:type="table" w:styleId="TableGrid">
    <w:name w:val="Table Grid"/>
    <w:basedOn w:val="TableNormal"/>
    <w:uiPriority w:val="1"/>
    <w:rsid w:val="003C34DF"/>
    <w:pPr>
      <w:ind w:left="28" w:right="113"/>
    </w:pPr>
    <w:rPr>
      <w:sz w:val="18"/>
    </w:rPr>
    <w:tblPr>
      <w:tblBorders>
        <w:top w:val="single" w:sz="4" w:space="0" w:color="277BB4" w:themeColor="text2"/>
        <w:bottom w:val="single" w:sz="4" w:space="0" w:color="277BB4" w:themeColor="text2"/>
        <w:insideH w:val="single" w:sz="4" w:space="0" w:color="277BB4" w:themeColor="text2"/>
      </w:tblBorders>
      <w:tblCellMar>
        <w:top w:w="57" w:type="dxa"/>
        <w:left w:w="0" w:type="dxa"/>
        <w:bottom w:w="28" w:type="dxa"/>
        <w:right w:w="0" w:type="dxa"/>
      </w:tblCellMar>
    </w:tblPr>
    <w:trPr>
      <w:cantSplit/>
    </w:trPr>
    <w:tblStylePr w:type="firstRow">
      <w:pPr>
        <w:keepNext/>
        <w:wordWrap/>
        <w:jc w:val="left"/>
      </w:pPr>
      <w:rPr>
        <w:b w:val="0"/>
        <w:color w:val="auto"/>
      </w:rPr>
      <w:tblPr/>
      <w:trPr>
        <w:cantSplit w:val="0"/>
        <w:tblHeader/>
      </w:trPr>
      <w:tcPr>
        <w:tcBorders>
          <w:top w:val="single" w:sz="4" w:space="0" w:color="277BB4" w:themeColor="text2"/>
          <w:left w:val="nil"/>
          <w:bottom w:val="single" w:sz="4" w:space="0" w:color="277BB4" w:themeColor="text2"/>
          <w:right w:val="nil"/>
          <w:insideH w:val="nil"/>
          <w:insideV w:val="nil"/>
          <w:tl2br w:val="nil"/>
          <w:tr2bl w:val="nil"/>
        </w:tcBorders>
        <w:vAlign w:val="bottom"/>
      </w:tcPr>
    </w:tblStylePr>
  </w:style>
  <w:style w:type="paragraph" w:customStyle="1" w:styleId="TableHeading">
    <w:name w:val="Table Heading"/>
    <w:basedOn w:val="TableBodyText"/>
    <w:qFormat/>
    <w:rsid w:val="00A34DDF"/>
    <w:rPr>
      <w:rFonts w:asciiTheme="majorHAnsi" w:hAnsiTheme="majorHAnsi"/>
      <w:b/>
      <w:color w:val="auto"/>
    </w:rPr>
  </w:style>
  <w:style w:type="paragraph" w:customStyle="1" w:styleId="TableListBullet">
    <w:name w:val="Table List Bullet"/>
    <w:basedOn w:val="TableBodyText"/>
    <w:qFormat/>
    <w:rsid w:val="00A34DDF"/>
    <w:pPr>
      <w:numPr>
        <w:numId w:val="8"/>
      </w:numPr>
    </w:pPr>
  </w:style>
  <w:style w:type="paragraph" w:customStyle="1" w:styleId="TableListBullet2">
    <w:name w:val="Table List Bullet 2"/>
    <w:basedOn w:val="TableListBullet"/>
    <w:qFormat/>
    <w:rsid w:val="008717E0"/>
    <w:pPr>
      <w:numPr>
        <w:ilvl w:val="1"/>
      </w:numPr>
    </w:pPr>
  </w:style>
  <w:style w:type="paragraph" w:customStyle="1" w:styleId="TableListBullet3">
    <w:name w:val="Table List Bullet 3"/>
    <w:basedOn w:val="TableListBullet2"/>
    <w:qFormat/>
    <w:rsid w:val="00DD7311"/>
    <w:pPr>
      <w:numPr>
        <w:ilvl w:val="2"/>
      </w:numPr>
    </w:pPr>
  </w:style>
  <w:style w:type="paragraph" w:customStyle="1" w:styleId="TableListNumber">
    <w:name w:val="Table List Number"/>
    <w:basedOn w:val="TableBodyText"/>
    <w:qFormat/>
    <w:rsid w:val="00A34DDF"/>
    <w:pPr>
      <w:numPr>
        <w:numId w:val="9"/>
      </w:numPr>
    </w:pPr>
  </w:style>
  <w:style w:type="paragraph" w:customStyle="1" w:styleId="TableListNumber2">
    <w:name w:val="Table List Number 2"/>
    <w:basedOn w:val="TableListNumber"/>
    <w:qFormat/>
    <w:rsid w:val="00202628"/>
    <w:pPr>
      <w:numPr>
        <w:ilvl w:val="1"/>
      </w:numPr>
    </w:pPr>
  </w:style>
  <w:style w:type="paragraph" w:customStyle="1" w:styleId="TableListNumber3">
    <w:name w:val="Table List Number 3"/>
    <w:basedOn w:val="TableListNumber2"/>
    <w:qFormat/>
    <w:rsid w:val="00202628"/>
    <w:pPr>
      <w:numPr>
        <w:ilvl w:val="2"/>
      </w:numPr>
    </w:pPr>
  </w:style>
  <w:style w:type="paragraph" w:styleId="TableofFigures">
    <w:name w:val="table of figures"/>
    <w:basedOn w:val="Normal"/>
    <w:next w:val="Normal"/>
    <w:uiPriority w:val="99"/>
    <w:rsid w:val="00284AA5"/>
    <w:pPr>
      <w:tabs>
        <w:tab w:val="left" w:pos="1134"/>
        <w:tab w:val="right" w:leader="dot" w:pos="9072"/>
      </w:tabs>
      <w:spacing w:before="90" w:after="90"/>
      <w:ind w:left="1134" w:right="851" w:hanging="1134"/>
    </w:pPr>
    <w:rPr>
      <w:noProof/>
    </w:rPr>
  </w:style>
  <w:style w:type="paragraph" w:customStyle="1" w:styleId="Source">
    <w:name w:val="Source"/>
    <w:basedOn w:val="Normal"/>
    <w:rsid w:val="00662E98"/>
    <w:pPr>
      <w:tabs>
        <w:tab w:val="left" w:pos="737"/>
      </w:tabs>
      <w:spacing w:before="40" w:after="280" w:line="240" w:lineRule="auto"/>
      <w:ind w:left="737" w:hanging="737"/>
    </w:pPr>
    <w:rPr>
      <w:sz w:val="16"/>
      <w:lang w:eastAsia="en-US"/>
    </w:rPr>
  </w:style>
  <w:style w:type="numbering" w:customStyle="1" w:styleId="TableBullets">
    <w:name w:val="TableBullets"/>
    <w:uiPriority w:val="99"/>
    <w:rsid w:val="00DD7311"/>
    <w:pPr>
      <w:numPr>
        <w:numId w:val="8"/>
      </w:numPr>
    </w:pPr>
  </w:style>
  <w:style w:type="numbering" w:customStyle="1" w:styleId="TableFootnotes">
    <w:name w:val="TableFootnotes"/>
    <w:uiPriority w:val="99"/>
    <w:rsid w:val="00DD7311"/>
    <w:pPr>
      <w:numPr>
        <w:numId w:val="9"/>
      </w:numPr>
    </w:pPr>
  </w:style>
  <w:style w:type="numbering" w:customStyle="1" w:styleId="TableNumbering">
    <w:name w:val="TableNumbering"/>
    <w:uiPriority w:val="99"/>
    <w:rsid w:val="00DD7311"/>
    <w:pPr>
      <w:numPr>
        <w:numId w:val="38"/>
      </w:numPr>
    </w:pPr>
  </w:style>
  <w:style w:type="paragraph" w:styleId="Title">
    <w:name w:val="Title"/>
    <w:basedOn w:val="Normal"/>
    <w:link w:val="TitleChar"/>
    <w:uiPriority w:val="99"/>
    <w:rsid w:val="00F155D7"/>
    <w:pPr>
      <w:spacing w:before="240" w:after="240" w:line="240" w:lineRule="auto"/>
      <w:ind w:right="2552"/>
      <w:contextualSpacing/>
      <w:outlineLvl w:val="0"/>
    </w:pPr>
    <w:rPr>
      <w:rFonts w:asciiTheme="majorHAnsi" w:eastAsiaTheme="minorEastAsia" w:hAnsiTheme="majorHAnsi"/>
      <w:b/>
      <w:color w:val="277BB4" w:themeColor="text2"/>
      <w:sz w:val="52"/>
      <w:szCs w:val="96"/>
    </w:rPr>
  </w:style>
  <w:style w:type="character" w:customStyle="1" w:styleId="TitleChar">
    <w:name w:val="Title Char"/>
    <w:basedOn w:val="DefaultParagraphFont"/>
    <w:link w:val="Title"/>
    <w:uiPriority w:val="99"/>
    <w:rsid w:val="00F155D7"/>
    <w:rPr>
      <w:rFonts w:asciiTheme="majorHAnsi" w:eastAsiaTheme="minorEastAsia" w:hAnsiTheme="majorHAnsi"/>
      <w:b/>
      <w:color w:val="277BB4" w:themeColor="text2"/>
      <w:sz w:val="52"/>
      <w:szCs w:val="96"/>
    </w:rPr>
  </w:style>
  <w:style w:type="paragraph" w:styleId="Subtitle">
    <w:name w:val="Subtitle"/>
    <w:basedOn w:val="Normal"/>
    <w:next w:val="Normal"/>
    <w:link w:val="SubtitleChar"/>
    <w:rsid w:val="00F155D7"/>
    <w:pPr>
      <w:ind w:right="2551"/>
    </w:pPr>
    <w:rPr>
      <w:rFonts w:eastAsiaTheme="minorEastAsia"/>
      <w:sz w:val="44"/>
      <w:szCs w:val="60"/>
    </w:rPr>
  </w:style>
  <w:style w:type="paragraph" w:styleId="TOC1">
    <w:name w:val="toc 1"/>
    <w:basedOn w:val="Normal"/>
    <w:next w:val="Normal"/>
    <w:autoRedefine/>
    <w:uiPriority w:val="39"/>
    <w:rsid w:val="0058661C"/>
    <w:pPr>
      <w:tabs>
        <w:tab w:val="left" w:pos="567"/>
        <w:tab w:val="right" w:leader="dot" w:pos="9072"/>
      </w:tabs>
      <w:spacing w:before="180" w:after="70"/>
      <w:ind w:left="454" w:right="851" w:hanging="454"/>
    </w:pPr>
    <w:rPr>
      <w:b/>
      <w:noProof/>
    </w:rPr>
  </w:style>
  <w:style w:type="paragraph" w:styleId="TOC2">
    <w:name w:val="toc 2"/>
    <w:basedOn w:val="Normal"/>
    <w:next w:val="Normal"/>
    <w:autoRedefine/>
    <w:uiPriority w:val="39"/>
    <w:rsid w:val="006E6DDD"/>
    <w:pPr>
      <w:tabs>
        <w:tab w:val="left" w:pos="1134"/>
        <w:tab w:val="right" w:leader="dot" w:pos="9072"/>
      </w:tabs>
      <w:spacing w:before="90" w:after="90"/>
      <w:ind w:left="1134" w:right="851" w:hanging="567"/>
    </w:pPr>
    <w:rPr>
      <w:noProof/>
    </w:rPr>
  </w:style>
  <w:style w:type="paragraph" w:styleId="TOC3">
    <w:name w:val="toc 3"/>
    <w:basedOn w:val="Normal"/>
    <w:next w:val="Normal"/>
    <w:autoRedefine/>
    <w:uiPriority w:val="39"/>
    <w:rsid w:val="006E6DDD"/>
    <w:pPr>
      <w:tabs>
        <w:tab w:val="left" w:pos="1985"/>
        <w:tab w:val="right" w:leader="dot" w:pos="9072"/>
      </w:tabs>
      <w:spacing w:before="90" w:after="90"/>
      <w:ind w:left="1985" w:right="851" w:hanging="851"/>
    </w:pPr>
    <w:rPr>
      <w:noProof/>
    </w:rPr>
  </w:style>
  <w:style w:type="paragraph" w:styleId="TOC4">
    <w:name w:val="toc 4"/>
    <w:basedOn w:val="Normal"/>
    <w:next w:val="Normal"/>
    <w:autoRedefine/>
    <w:uiPriority w:val="39"/>
    <w:rsid w:val="00101C2D"/>
    <w:pPr>
      <w:tabs>
        <w:tab w:val="left" w:pos="1134"/>
        <w:tab w:val="right" w:leader="dot" w:pos="9072"/>
      </w:tabs>
      <w:spacing w:before="90" w:after="90" w:line="360" w:lineRule="auto"/>
      <w:ind w:left="1985" w:right="851" w:hanging="851"/>
      <w:contextualSpacing/>
    </w:pPr>
    <w:rPr>
      <w:noProof/>
    </w:rPr>
  </w:style>
  <w:style w:type="paragraph" w:styleId="TOC5">
    <w:name w:val="toc 5"/>
    <w:basedOn w:val="Normal"/>
    <w:next w:val="Normal"/>
    <w:autoRedefine/>
    <w:uiPriority w:val="39"/>
    <w:rsid w:val="00824530"/>
    <w:pPr>
      <w:tabs>
        <w:tab w:val="left" w:pos="1276"/>
        <w:tab w:val="right" w:leader="dot" w:pos="9072"/>
      </w:tabs>
      <w:spacing w:before="180" w:after="70"/>
      <w:ind w:left="1276" w:hanging="1276"/>
    </w:pPr>
    <w:rPr>
      <w:b/>
      <w:noProof/>
    </w:rPr>
  </w:style>
  <w:style w:type="paragraph" w:styleId="TOC6">
    <w:name w:val="toc 6"/>
    <w:basedOn w:val="Normal"/>
    <w:next w:val="Normal"/>
    <w:autoRedefine/>
    <w:uiPriority w:val="39"/>
    <w:rsid w:val="00DD7311"/>
    <w:pPr>
      <w:spacing w:after="100"/>
      <w:ind w:left="900"/>
    </w:pPr>
  </w:style>
  <w:style w:type="paragraph" w:styleId="TOC7">
    <w:name w:val="toc 7"/>
    <w:basedOn w:val="Normal"/>
    <w:next w:val="Normal"/>
    <w:autoRedefine/>
    <w:semiHidden/>
    <w:rsid w:val="00DD7311"/>
    <w:pPr>
      <w:spacing w:after="100"/>
      <w:ind w:left="1080"/>
    </w:pPr>
  </w:style>
  <w:style w:type="paragraph" w:styleId="TOC8">
    <w:name w:val="toc 8"/>
    <w:basedOn w:val="Normal"/>
    <w:next w:val="Normal"/>
    <w:autoRedefine/>
    <w:uiPriority w:val="39"/>
    <w:rsid w:val="00DD7311"/>
    <w:pPr>
      <w:spacing w:after="100"/>
      <w:ind w:left="1260"/>
    </w:pPr>
  </w:style>
  <w:style w:type="paragraph" w:styleId="TOC9">
    <w:name w:val="toc 9"/>
    <w:basedOn w:val="Normal"/>
    <w:next w:val="Normal"/>
    <w:autoRedefine/>
    <w:uiPriority w:val="39"/>
    <w:rsid w:val="00DD7311"/>
    <w:pPr>
      <w:spacing w:after="100"/>
      <w:ind w:left="1440"/>
    </w:pPr>
  </w:style>
  <w:style w:type="paragraph" w:customStyle="1" w:styleId="xDocumentDetails">
    <w:name w:val="xDocument Details"/>
    <w:basedOn w:val="Normal"/>
    <w:semiHidden/>
    <w:qFormat/>
    <w:rsid w:val="00DD7311"/>
    <w:pPr>
      <w:framePr w:hSpace="181" w:vSpace="567" w:wrap="around" w:hAnchor="margin" w:yAlign="bottom"/>
      <w:tabs>
        <w:tab w:val="left" w:pos="2268"/>
      </w:tabs>
      <w:ind w:left="2268" w:hanging="2268"/>
      <w:suppressOverlap/>
    </w:pPr>
  </w:style>
  <w:style w:type="character" w:customStyle="1" w:styleId="SubtitleChar">
    <w:name w:val="Subtitle Char"/>
    <w:basedOn w:val="DefaultParagraphFont"/>
    <w:link w:val="Subtitle"/>
    <w:rsid w:val="00F155D7"/>
    <w:rPr>
      <w:rFonts w:eastAsiaTheme="minorEastAsia"/>
      <w:sz w:val="44"/>
      <w:szCs w:val="60"/>
    </w:rPr>
  </w:style>
  <w:style w:type="paragraph" w:styleId="ListContinue2">
    <w:name w:val="List Continue 2"/>
    <w:basedOn w:val="Normal"/>
    <w:rsid w:val="00EE6483"/>
    <w:pPr>
      <w:spacing w:before="120" w:after="60"/>
      <w:ind w:left="794"/>
    </w:pPr>
  </w:style>
  <w:style w:type="paragraph" w:styleId="ListContinue3">
    <w:name w:val="List Continue 3"/>
    <w:basedOn w:val="Normal"/>
    <w:rsid w:val="00EE6483"/>
    <w:pPr>
      <w:spacing w:before="120" w:after="60"/>
      <w:ind w:left="1191"/>
    </w:pPr>
  </w:style>
  <w:style w:type="paragraph" w:styleId="NoSpacing">
    <w:name w:val="No Spacing"/>
    <w:basedOn w:val="Normal"/>
    <w:next w:val="BodyText"/>
    <w:rsid w:val="004D457F"/>
  </w:style>
  <w:style w:type="paragraph" w:styleId="Date">
    <w:name w:val="Date"/>
    <w:basedOn w:val="Normal"/>
    <w:next w:val="Normal"/>
    <w:link w:val="DateChar"/>
    <w:semiHidden/>
    <w:rsid w:val="00AE5749"/>
    <w:pPr>
      <w:spacing w:before="360"/>
      <w:jc w:val="center"/>
    </w:pPr>
    <w:rPr>
      <w:sz w:val="32"/>
    </w:rPr>
  </w:style>
  <w:style w:type="character" w:customStyle="1" w:styleId="DateChar">
    <w:name w:val="Date Char"/>
    <w:basedOn w:val="DefaultParagraphFont"/>
    <w:link w:val="Date"/>
    <w:semiHidden/>
    <w:rsid w:val="000B59CB"/>
    <w:rPr>
      <w:color w:val="000000" w:themeColor="text1"/>
      <w:sz w:val="32"/>
      <w:szCs w:val="18"/>
    </w:rPr>
  </w:style>
  <w:style w:type="paragraph" w:customStyle="1" w:styleId="Subtitle2">
    <w:name w:val="Subtitle 2"/>
    <w:basedOn w:val="Normal"/>
    <w:qFormat/>
    <w:rsid w:val="00F155D7"/>
    <w:pPr>
      <w:spacing w:before="360" w:after="360"/>
      <w:ind w:right="2552"/>
    </w:pPr>
    <w:rPr>
      <w:rFonts w:eastAsiaTheme="minorEastAsia"/>
      <w:sz w:val="36"/>
      <w:szCs w:val="24"/>
    </w:rPr>
  </w:style>
  <w:style w:type="paragraph" w:customStyle="1" w:styleId="PullOutBoxBullet">
    <w:name w:val="Pull Out Box Bullet"/>
    <w:basedOn w:val="PullOutBoxBodyText"/>
    <w:qFormat/>
    <w:rsid w:val="004807F0"/>
    <w:pPr>
      <w:numPr>
        <w:numId w:val="14"/>
      </w:numPr>
    </w:pPr>
  </w:style>
  <w:style w:type="paragraph" w:customStyle="1" w:styleId="TableofFiguresHeading">
    <w:name w:val="Table of Figures Heading"/>
    <w:basedOn w:val="Normal"/>
    <w:rsid w:val="00316518"/>
    <w:pPr>
      <w:keepNext/>
      <w:keepLines/>
      <w:spacing w:before="240" w:after="240" w:line="240" w:lineRule="auto"/>
    </w:pPr>
    <w:rPr>
      <w:b/>
      <w:bCs/>
      <w:noProof/>
      <w:color w:val="277BB4" w:themeColor="text2"/>
      <w:sz w:val="24"/>
    </w:rPr>
  </w:style>
  <w:style w:type="paragraph" w:customStyle="1" w:styleId="FooterLeftText">
    <w:name w:val="Footer Left Text"/>
    <w:semiHidden/>
    <w:rsid w:val="00F27994"/>
    <w:pPr>
      <w:framePr w:hSpace="113" w:wrap="around" w:vAnchor="page" w:hAnchor="margin" w:yAlign="bottom"/>
    </w:pPr>
    <w:rPr>
      <w:color w:val="5B5652"/>
      <w:sz w:val="18"/>
      <w:szCs w:val="18"/>
    </w:rPr>
  </w:style>
  <w:style w:type="paragraph" w:customStyle="1" w:styleId="Address">
    <w:name w:val="Address"/>
    <w:basedOn w:val="Normal"/>
    <w:semiHidden/>
    <w:rsid w:val="00C6084A"/>
    <w:pPr>
      <w:framePr w:hSpace="181" w:wrap="around" w:vAnchor="page" w:hAnchor="page" w:xAlign="right" w:yAlign="bottom"/>
      <w:tabs>
        <w:tab w:val="left" w:pos="227"/>
      </w:tabs>
      <w:suppressOverlap/>
    </w:pPr>
    <w:rPr>
      <w:noProof/>
      <w:color w:val="FFFFFF"/>
    </w:rPr>
  </w:style>
  <w:style w:type="character" w:customStyle="1" w:styleId="Heading5Char">
    <w:name w:val="Heading 5 Char"/>
    <w:basedOn w:val="DefaultParagraphFont"/>
    <w:link w:val="Heading5"/>
    <w:rsid w:val="005C4F14"/>
    <w:rPr>
      <w:rFonts w:asciiTheme="majorHAnsi" w:eastAsiaTheme="majorEastAsia" w:hAnsiTheme="majorHAnsi" w:cstheme="majorBidi"/>
      <w:b/>
    </w:rPr>
  </w:style>
  <w:style w:type="character" w:customStyle="1" w:styleId="Heading6Char">
    <w:name w:val="Heading 6 Char"/>
    <w:basedOn w:val="DefaultParagraphFont"/>
    <w:link w:val="Heading6"/>
    <w:rsid w:val="00F52A35"/>
    <w:rPr>
      <w:rFonts w:asciiTheme="majorHAnsi" w:eastAsiaTheme="majorEastAsia" w:hAnsiTheme="majorHAnsi" w:cstheme="majorBidi"/>
      <w:i/>
      <w:iCs/>
      <w:szCs w:val="22"/>
      <w:lang w:eastAsia="en-US"/>
    </w:rPr>
  </w:style>
  <w:style w:type="paragraph" w:styleId="ListParagraph">
    <w:name w:val="List Paragraph"/>
    <w:basedOn w:val="Normal"/>
    <w:uiPriority w:val="34"/>
    <w:qFormat/>
    <w:rsid w:val="00C778F0"/>
    <w:pPr>
      <w:spacing w:before="120" w:after="120"/>
      <w:ind w:left="720"/>
    </w:pPr>
    <w:rPr>
      <w:rFonts w:eastAsia="Calibri"/>
      <w:lang w:eastAsia="en-US"/>
    </w:rPr>
  </w:style>
  <w:style w:type="paragraph" w:styleId="Revision">
    <w:name w:val="Revision"/>
    <w:hidden/>
    <w:uiPriority w:val="99"/>
    <w:semiHidden/>
    <w:rsid w:val="009E7348"/>
    <w:pPr>
      <w:spacing w:line="240" w:lineRule="auto"/>
    </w:pPr>
    <w:rPr>
      <w:rFonts w:ascii="Calibri" w:eastAsia="Calibri" w:hAnsi="Calibri"/>
      <w:lang w:eastAsia="en-US"/>
    </w:rPr>
  </w:style>
  <w:style w:type="paragraph" w:customStyle="1" w:styleId="BoldHeading">
    <w:name w:val="Bold Heading"/>
    <w:basedOn w:val="BodyText"/>
    <w:next w:val="BodyText"/>
    <w:qFormat/>
    <w:rsid w:val="009E1572"/>
    <w:pPr>
      <w:keepNext/>
      <w:spacing w:before="360"/>
    </w:pPr>
    <w:rPr>
      <w:rFonts w:asciiTheme="majorHAnsi" w:hAnsiTheme="majorHAnsi"/>
      <w:b/>
      <w:color w:val="auto"/>
    </w:rPr>
  </w:style>
  <w:style w:type="paragraph" w:styleId="FootnoteText">
    <w:name w:val="footnote text"/>
    <w:basedOn w:val="Normal"/>
    <w:link w:val="FootnoteTextChar"/>
    <w:uiPriority w:val="99"/>
    <w:rsid w:val="00262A91"/>
    <w:pPr>
      <w:spacing w:line="240" w:lineRule="auto"/>
    </w:pPr>
    <w:rPr>
      <w:sz w:val="16"/>
    </w:rPr>
  </w:style>
  <w:style w:type="character" w:customStyle="1" w:styleId="FootnoteTextChar">
    <w:name w:val="Footnote Text Char"/>
    <w:basedOn w:val="DefaultParagraphFont"/>
    <w:link w:val="FootnoteText"/>
    <w:uiPriority w:val="99"/>
    <w:rsid w:val="00262A91"/>
    <w:rPr>
      <w:sz w:val="16"/>
    </w:rPr>
  </w:style>
  <w:style w:type="character" w:styleId="FootnoteReference">
    <w:name w:val="footnote reference"/>
    <w:basedOn w:val="DefaultParagraphFont"/>
    <w:uiPriority w:val="99"/>
    <w:rsid w:val="00617C92"/>
    <w:rPr>
      <w:vertAlign w:val="superscript"/>
    </w:rPr>
  </w:style>
  <w:style w:type="paragraph" w:customStyle="1" w:styleId="TableBodyTextBold">
    <w:name w:val="Table Body Text Bold"/>
    <w:basedOn w:val="TableBodyText"/>
    <w:qFormat/>
    <w:rsid w:val="00B752AC"/>
    <w:rPr>
      <w:rFonts w:asciiTheme="majorHAnsi" w:hAnsiTheme="majorHAnsi"/>
      <w:b/>
    </w:rPr>
  </w:style>
  <w:style w:type="paragraph" w:customStyle="1" w:styleId="PullOutBoxHeading">
    <w:name w:val="Pull Out Box Heading"/>
    <w:basedOn w:val="PullOutBoxBodyText"/>
    <w:next w:val="PullOutBoxBodyText"/>
    <w:qFormat/>
    <w:rsid w:val="004807F0"/>
    <w:rPr>
      <w:rFonts w:asciiTheme="majorHAnsi" w:hAnsiTheme="majorHAnsi"/>
      <w:b/>
    </w:rPr>
  </w:style>
  <w:style w:type="paragraph" w:customStyle="1" w:styleId="FigureSource">
    <w:name w:val="Figure Source"/>
    <w:basedOn w:val="Source"/>
    <w:next w:val="BodyText"/>
    <w:rsid w:val="00F67A1A"/>
    <w:pPr>
      <w:spacing w:after="120"/>
    </w:pPr>
  </w:style>
  <w:style w:type="table" w:styleId="LightGrid-Accent6">
    <w:name w:val="Light Grid Accent 6"/>
    <w:basedOn w:val="TableNormal"/>
    <w:uiPriority w:val="62"/>
    <w:rsid w:val="0095594E"/>
    <w:pPr>
      <w:spacing w:line="240" w:lineRule="auto"/>
    </w:pPr>
    <w:tblPr>
      <w:tblStyleRowBandSize w:val="1"/>
      <w:tblStyleColBandSize w:val="1"/>
      <w:tblBorders>
        <w:top w:val="single" w:sz="8" w:space="0" w:color="878686" w:themeColor="accent6"/>
        <w:left w:val="single" w:sz="8" w:space="0" w:color="878686" w:themeColor="accent6"/>
        <w:bottom w:val="single" w:sz="8" w:space="0" w:color="878686" w:themeColor="accent6"/>
        <w:right w:val="single" w:sz="8" w:space="0" w:color="878686" w:themeColor="accent6"/>
        <w:insideH w:val="single" w:sz="8" w:space="0" w:color="878686" w:themeColor="accent6"/>
        <w:insideV w:val="single" w:sz="8" w:space="0" w:color="87868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686" w:themeColor="accent6"/>
          <w:left w:val="single" w:sz="8" w:space="0" w:color="878686" w:themeColor="accent6"/>
          <w:bottom w:val="single" w:sz="18" w:space="0" w:color="878686" w:themeColor="accent6"/>
          <w:right w:val="single" w:sz="8" w:space="0" w:color="878686" w:themeColor="accent6"/>
          <w:insideH w:val="nil"/>
          <w:insideV w:val="single" w:sz="8" w:space="0" w:color="87868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686" w:themeColor="accent6"/>
          <w:left w:val="single" w:sz="8" w:space="0" w:color="878686" w:themeColor="accent6"/>
          <w:bottom w:val="single" w:sz="8" w:space="0" w:color="878686" w:themeColor="accent6"/>
          <w:right w:val="single" w:sz="8" w:space="0" w:color="878686" w:themeColor="accent6"/>
          <w:insideH w:val="nil"/>
          <w:insideV w:val="single" w:sz="8" w:space="0" w:color="87868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686" w:themeColor="accent6"/>
          <w:left w:val="single" w:sz="8" w:space="0" w:color="878686" w:themeColor="accent6"/>
          <w:bottom w:val="single" w:sz="8" w:space="0" w:color="878686" w:themeColor="accent6"/>
          <w:right w:val="single" w:sz="8" w:space="0" w:color="878686" w:themeColor="accent6"/>
        </w:tcBorders>
      </w:tcPr>
    </w:tblStylePr>
    <w:tblStylePr w:type="band1Vert">
      <w:tblPr/>
      <w:tcPr>
        <w:tcBorders>
          <w:top w:val="single" w:sz="8" w:space="0" w:color="878686" w:themeColor="accent6"/>
          <w:left w:val="single" w:sz="8" w:space="0" w:color="878686" w:themeColor="accent6"/>
          <w:bottom w:val="single" w:sz="8" w:space="0" w:color="878686" w:themeColor="accent6"/>
          <w:right w:val="single" w:sz="8" w:space="0" w:color="878686" w:themeColor="accent6"/>
        </w:tcBorders>
        <w:shd w:val="clear" w:color="auto" w:fill="E1E1E1" w:themeFill="accent6" w:themeFillTint="3F"/>
      </w:tcPr>
    </w:tblStylePr>
    <w:tblStylePr w:type="band1Horz">
      <w:tblPr/>
      <w:tcPr>
        <w:tcBorders>
          <w:top w:val="single" w:sz="8" w:space="0" w:color="878686" w:themeColor="accent6"/>
          <w:left w:val="single" w:sz="8" w:space="0" w:color="878686" w:themeColor="accent6"/>
          <w:bottom w:val="single" w:sz="8" w:space="0" w:color="878686" w:themeColor="accent6"/>
          <w:right w:val="single" w:sz="8" w:space="0" w:color="878686" w:themeColor="accent6"/>
          <w:insideV w:val="single" w:sz="8" w:space="0" w:color="878686" w:themeColor="accent6"/>
        </w:tcBorders>
        <w:shd w:val="clear" w:color="auto" w:fill="E1E1E1" w:themeFill="accent6" w:themeFillTint="3F"/>
      </w:tcPr>
    </w:tblStylePr>
    <w:tblStylePr w:type="band2Horz">
      <w:tblPr/>
      <w:tcPr>
        <w:tcBorders>
          <w:top w:val="single" w:sz="8" w:space="0" w:color="878686" w:themeColor="accent6"/>
          <w:left w:val="single" w:sz="8" w:space="0" w:color="878686" w:themeColor="accent6"/>
          <w:bottom w:val="single" w:sz="8" w:space="0" w:color="878686" w:themeColor="accent6"/>
          <w:right w:val="single" w:sz="8" w:space="0" w:color="878686" w:themeColor="accent6"/>
          <w:insideV w:val="single" w:sz="8" w:space="0" w:color="878686" w:themeColor="accent6"/>
        </w:tcBorders>
      </w:tcPr>
    </w:tblStylePr>
  </w:style>
  <w:style w:type="character" w:customStyle="1" w:styleId="Bold">
    <w:name w:val="Bold"/>
    <w:rsid w:val="000946E4"/>
    <w:rPr>
      <w:b/>
    </w:rPr>
  </w:style>
  <w:style w:type="paragraph" w:styleId="NormalWeb">
    <w:name w:val="Normal (Web)"/>
    <w:basedOn w:val="Normal"/>
    <w:uiPriority w:val="99"/>
    <w:unhideWhenUsed/>
    <w:rsid w:val="00B93EA8"/>
    <w:pPr>
      <w:spacing w:before="100" w:beforeAutospacing="1" w:after="100" w:afterAutospacing="1" w:line="240" w:lineRule="auto"/>
    </w:pPr>
    <w:rPr>
      <w:rFonts w:eastAsiaTheme="minorEastAsia"/>
      <w:szCs w:val="24"/>
    </w:rPr>
  </w:style>
  <w:style w:type="paragraph" w:customStyle="1" w:styleId="StyleSourceAfter6pt">
    <w:name w:val="Style Source + After:  6 pt"/>
    <w:basedOn w:val="Source"/>
    <w:rsid w:val="00335083"/>
    <w:pPr>
      <w:spacing w:after="120"/>
      <w:ind w:left="567" w:hanging="567"/>
    </w:pPr>
  </w:style>
  <w:style w:type="character" w:customStyle="1" w:styleId="MySuperscriptItalics">
    <w:name w:val="MySuperscript&amp;Italics"/>
    <w:semiHidden/>
    <w:rsid w:val="00BF5582"/>
    <w:rPr>
      <w:b w:val="0"/>
      <w:i/>
      <w:vertAlign w:val="superscript"/>
    </w:rPr>
  </w:style>
  <w:style w:type="character" w:customStyle="1" w:styleId="MySubscriptItalics">
    <w:name w:val="MySubscript&amp;Italics"/>
    <w:semiHidden/>
    <w:rsid w:val="00BF5582"/>
    <w:rPr>
      <w:b w:val="0"/>
      <w:i/>
      <w:vertAlign w:val="subscript"/>
    </w:rPr>
  </w:style>
  <w:style w:type="character" w:customStyle="1" w:styleId="MySuperscript">
    <w:name w:val="MySuperscript"/>
    <w:semiHidden/>
    <w:rsid w:val="00BF5582"/>
    <w:rPr>
      <w:b w:val="0"/>
      <w:i w:val="0"/>
      <w:vertAlign w:val="superscript"/>
    </w:rPr>
  </w:style>
  <w:style w:type="character" w:customStyle="1" w:styleId="MySubscript">
    <w:name w:val="MySubscript"/>
    <w:semiHidden/>
    <w:rsid w:val="00BF5582"/>
    <w:rPr>
      <w:b w:val="0"/>
      <w:i w:val="0"/>
      <w:vertAlign w:val="subscript"/>
    </w:rPr>
  </w:style>
  <w:style w:type="character" w:customStyle="1" w:styleId="BoldAndItalics">
    <w:name w:val="Bold And Italics"/>
    <w:rsid w:val="00BF5582"/>
    <w:rPr>
      <w:b/>
      <w:i/>
      <w:vertAlign w:val="baseline"/>
    </w:rPr>
  </w:style>
  <w:style w:type="character" w:customStyle="1" w:styleId="Italics">
    <w:name w:val="Italics"/>
    <w:rsid w:val="00BF5582"/>
    <w:rPr>
      <w:b w:val="0"/>
      <w:i/>
      <w:vertAlign w:val="baseline"/>
    </w:rPr>
  </w:style>
  <w:style w:type="table" w:customStyle="1" w:styleId="PullOutBox">
    <w:name w:val="Pull Out Box"/>
    <w:basedOn w:val="TableNormal"/>
    <w:uiPriority w:val="99"/>
    <w:rsid w:val="003C34DF"/>
    <w:pPr>
      <w:spacing w:line="240" w:lineRule="auto"/>
    </w:pPr>
    <w:tblPr>
      <w:tblBorders>
        <w:top w:val="single" w:sz="4" w:space="0" w:color="277BB4" w:themeColor="text2"/>
        <w:left w:val="single" w:sz="4" w:space="0" w:color="277BB4" w:themeColor="text2"/>
        <w:bottom w:val="single" w:sz="4" w:space="0" w:color="277BB4" w:themeColor="text2"/>
        <w:right w:val="single" w:sz="4" w:space="0" w:color="277BB4" w:themeColor="text2"/>
      </w:tblBorders>
      <w:tblCellMar>
        <w:top w:w="113" w:type="dxa"/>
        <w:left w:w="0" w:type="dxa"/>
        <w:bottom w:w="113" w:type="dxa"/>
        <w:right w:w="0" w:type="dxa"/>
      </w:tblCellMar>
    </w:tblPr>
    <w:tcPr>
      <w:shd w:val="clear" w:color="auto" w:fill="auto"/>
    </w:tcPr>
  </w:style>
  <w:style w:type="paragraph" w:customStyle="1" w:styleId="PullOutBoxBullet2">
    <w:name w:val="Pull Out Box Bullet 2"/>
    <w:basedOn w:val="Normal"/>
    <w:rsid w:val="004807F0"/>
    <w:pPr>
      <w:numPr>
        <w:ilvl w:val="1"/>
        <w:numId w:val="14"/>
      </w:numPr>
      <w:ind w:left="1440"/>
    </w:pPr>
  </w:style>
  <w:style w:type="paragraph" w:customStyle="1" w:styleId="TableBodyTextRight">
    <w:name w:val="Table Body Text Right"/>
    <w:basedOn w:val="TableBodyText"/>
    <w:qFormat/>
    <w:rsid w:val="00A34DDF"/>
    <w:pPr>
      <w:jc w:val="right"/>
    </w:pPr>
  </w:style>
  <w:style w:type="table" w:customStyle="1" w:styleId="TableAMinimalLines">
    <w:name w:val="Table A Minimal Lines"/>
    <w:basedOn w:val="TableNormal"/>
    <w:uiPriority w:val="99"/>
    <w:rsid w:val="003C34DF"/>
    <w:pPr>
      <w:ind w:left="28" w:right="113"/>
    </w:pPr>
    <w:rPr>
      <w:sz w:val="18"/>
    </w:rPr>
    <w:tblPr>
      <w:tblBorders>
        <w:top w:val="single" w:sz="4" w:space="0" w:color="277BB4" w:themeColor="text2"/>
        <w:bottom w:val="single" w:sz="4" w:space="0" w:color="277BB4" w:themeColor="text2"/>
      </w:tblBorders>
      <w:tblCellMar>
        <w:top w:w="57" w:type="dxa"/>
        <w:left w:w="0" w:type="dxa"/>
        <w:bottom w:w="28" w:type="dxa"/>
        <w:right w:w="0" w:type="dxa"/>
      </w:tblCellMar>
    </w:tblPr>
    <w:trPr>
      <w:cantSplit/>
    </w:trPr>
    <w:tblStylePr w:type="firstRow">
      <w:pPr>
        <w:keepNext/>
        <w:wordWrap/>
        <w:jc w:val="left"/>
      </w:pPr>
      <w:rPr>
        <w:b w:val="0"/>
        <w:color w:val="auto"/>
      </w:rPr>
      <w:tblPr/>
      <w:trPr>
        <w:cantSplit w:val="0"/>
        <w:tblHeader/>
      </w:trPr>
      <w:tcPr>
        <w:tcBorders>
          <w:top w:val="single" w:sz="4" w:space="0" w:color="277BB4" w:themeColor="text2"/>
          <w:left w:val="nil"/>
          <w:bottom w:val="single" w:sz="4" w:space="0" w:color="277BB4" w:themeColor="text2"/>
          <w:right w:val="nil"/>
          <w:insideH w:val="nil"/>
          <w:insideV w:val="nil"/>
          <w:tl2br w:val="nil"/>
          <w:tr2bl w:val="nil"/>
        </w:tcBorders>
        <w:vAlign w:val="bottom"/>
      </w:tcPr>
    </w:tblStylePr>
    <w:tblStylePr w:type="firstCol">
      <w:pPr>
        <w:jc w:val="left"/>
      </w:pPr>
    </w:tblStylePr>
    <w:tblStylePr w:type="nwCell">
      <w:pPr>
        <w:jc w:val="left"/>
      </w:pPr>
      <w:tblPr/>
      <w:tcPr>
        <w:vAlign w:val="center"/>
      </w:tcPr>
    </w:tblStylePr>
  </w:style>
  <w:style w:type="table" w:styleId="Table3Deffects1">
    <w:name w:val="Table 3D effects 1"/>
    <w:basedOn w:val="TableNormal"/>
    <w:rsid w:val="0003758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MyBoldItalicsUnderline">
    <w:name w:val="MyBoldItalicsUnderline"/>
    <w:semiHidden/>
    <w:rsid w:val="00B3393F"/>
    <w:rPr>
      <w:b/>
      <w:i/>
      <w:u w:val="single"/>
      <w:vertAlign w:val="baseline"/>
    </w:rPr>
  </w:style>
  <w:style w:type="character" w:customStyle="1" w:styleId="MyBoldUnderline">
    <w:name w:val="MyBoldUnderline"/>
    <w:semiHidden/>
    <w:rsid w:val="00B3393F"/>
    <w:rPr>
      <w:b/>
      <w:i/>
      <w:u w:val="single"/>
      <w:vertAlign w:val="baseline"/>
    </w:rPr>
  </w:style>
  <w:style w:type="character" w:customStyle="1" w:styleId="MyItalicsUnderline">
    <w:name w:val="MyItalicsUnderline"/>
    <w:semiHidden/>
    <w:rsid w:val="00B3393F"/>
    <w:rPr>
      <w:b/>
      <w:i/>
      <w:u w:val="single"/>
      <w:vertAlign w:val="baseline"/>
    </w:rPr>
  </w:style>
  <w:style w:type="character" w:customStyle="1" w:styleId="MyUnderline">
    <w:name w:val="MyUnderline"/>
    <w:semiHidden/>
    <w:rsid w:val="00B3393F"/>
    <w:rPr>
      <w:b w:val="0"/>
      <w:i w:val="0"/>
      <w:u w:val="single"/>
      <w:vertAlign w:val="baseline"/>
    </w:rPr>
  </w:style>
  <w:style w:type="paragraph" w:customStyle="1" w:styleId="ReferenceText">
    <w:name w:val="Reference Text"/>
    <w:basedOn w:val="BodyText"/>
    <w:qFormat/>
    <w:rsid w:val="00F25E60"/>
    <w:pPr>
      <w:spacing w:before="120" w:after="120"/>
      <w:ind w:left="425" w:hanging="425"/>
    </w:pPr>
  </w:style>
  <w:style w:type="paragraph" w:customStyle="1" w:styleId="BodyTextSmall">
    <w:name w:val="Body Text Small"/>
    <w:basedOn w:val="Normal"/>
    <w:qFormat/>
    <w:rsid w:val="00F25E60"/>
    <w:pPr>
      <w:spacing w:before="120" w:after="120"/>
    </w:pPr>
    <w:rPr>
      <w:sz w:val="18"/>
    </w:rPr>
  </w:style>
  <w:style w:type="paragraph" w:customStyle="1" w:styleId="PullOutBoxBullet3">
    <w:name w:val="Pull Out Box Bullet 3"/>
    <w:basedOn w:val="BodyText"/>
    <w:rsid w:val="004807F0"/>
    <w:pPr>
      <w:numPr>
        <w:ilvl w:val="2"/>
        <w:numId w:val="14"/>
      </w:numPr>
      <w:spacing w:before="120" w:after="120" w:line="240" w:lineRule="auto"/>
      <w:ind w:left="2160" w:hanging="180"/>
    </w:pPr>
  </w:style>
  <w:style w:type="paragraph" w:customStyle="1" w:styleId="PullOutBoxNumber">
    <w:name w:val="Pull Out Box Number"/>
    <w:basedOn w:val="PullOutBoxBodyText"/>
    <w:qFormat/>
    <w:rsid w:val="004807F0"/>
    <w:pPr>
      <w:numPr>
        <w:numId w:val="15"/>
      </w:numPr>
      <w:spacing w:line="240" w:lineRule="auto"/>
    </w:pPr>
  </w:style>
  <w:style w:type="paragraph" w:customStyle="1" w:styleId="PullOutBoxNumber2">
    <w:name w:val="Pull Out Box Number 2"/>
    <w:basedOn w:val="PullOutBoxBodyText"/>
    <w:qFormat/>
    <w:rsid w:val="004807F0"/>
    <w:pPr>
      <w:numPr>
        <w:ilvl w:val="1"/>
        <w:numId w:val="15"/>
      </w:numPr>
    </w:pPr>
  </w:style>
  <w:style w:type="paragraph" w:customStyle="1" w:styleId="PullOutBoxNumber3">
    <w:name w:val="Pull Out Box Number 3"/>
    <w:basedOn w:val="PullOutBoxBodyText"/>
    <w:qFormat/>
    <w:rsid w:val="004807F0"/>
    <w:pPr>
      <w:numPr>
        <w:ilvl w:val="2"/>
        <w:numId w:val="15"/>
      </w:numPr>
      <w:spacing w:line="240" w:lineRule="auto"/>
    </w:pPr>
  </w:style>
  <w:style w:type="numbering" w:customStyle="1" w:styleId="PullOutBoxNumbering">
    <w:name w:val="Pull Out Box Numbering"/>
    <w:uiPriority w:val="99"/>
    <w:rsid w:val="004807F0"/>
    <w:pPr>
      <w:numPr>
        <w:numId w:val="20"/>
      </w:numPr>
    </w:pPr>
  </w:style>
  <w:style w:type="paragraph" w:customStyle="1" w:styleId="PhotoCredit">
    <w:name w:val="Photo Credit"/>
    <w:basedOn w:val="BodyText"/>
    <w:qFormat/>
    <w:rsid w:val="00662E98"/>
    <w:pPr>
      <w:spacing w:before="40" w:after="280" w:line="180" w:lineRule="atLeast"/>
    </w:pPr>
    <w:rPr>
      <w:i/>
      <w:sz w:val="16"/>
    </w:rPr>
  </w:style>
  <w:style w:type="paragraph" w:customStyle="1" w:styleId="BodyTextBold">
    <w:name w:val="Body Text Bold"/>
    <w:basedOn w:val="BodyText"/>
    <w:qFormat/>
    <w:rsid w:val="003667EB"/>
    <w:rPr>
      <w:b/>
    </w:rPr>
  </w:style>
  <w:style w:type="paragraph" w:customStyle="1" w:styleId="BodyTextItalics">
    <w:name w:val="Body Text Italics"/>
    <w:basedOn w:val="BodyText"/>
    <w:qFormat/>
    <w:rsid w:val="003667EB"/>
    <w:rPr>
      <w:i/>
    </w:rPr>
  </w:style>
  <w:style w:type="paragraph" w:customStyle="1" w:styleId="ListAlpha">
    <w:name w:val="List Alpha"/>
    <w:basedOn w:val="Normal"/>
    <w:qFormat/>
    <w:rsid w:val="00D02C00"/>
    <w:pPr>
      <w:numPr>
        <w:numId w:val="13"/>
      </w:numPr>
      <w:spacing w:before="120" w:after="120"/>
    </w:pPr>
  </w:style>
  <w:style w:type="paragraph" w:customStyle="1" w:styleId="ListAlpha2">
    <w:name w:val="List Alpha 2"/>
    <w:basedOn w:val="Normal"/>
    <w:qFormat/>
    <w:rsid w:val="00D02C00"/>
    <w:pPr>
      <w:numPr>
        <w:ilvl w:val="1"/>
        <w:numId w:val="13"/>
      </w:numPr>
      <w:tabs>
        <w:tab w:val="clear" w:pos="1077"/>
      </w:tabs>
      <w:spacing w:before="120" w:after="120"/>
      <w:ind w:left="1440" w:hanging="360"/>
    </w:pPr>
  </w:style>
  <w:style w:type="paragraph" w:customStyle="1" w:styleId="ListAlpha3">
    <w:name w:val="List Alpha 3"/>
    <w:basedOn w:val="Normal"/>
    <w:qFormat/>
    <w:rsid w:val="00D02C00"/>
    <w:pPr>
      <w:numPr>
        <w:ilvl w:val="2"/>
        <w:numId w:val="13"/>
      </w:numPr>
      <w:tabs>
        <w:tab w:val="clear" w:pos="1474"/>
      </w:tabs>
      <w:spacing w:before="120" w:after="120"/>
      <w:ind w:left="2160" w:hanging="180"/>
    </w:pPr>
  </w:style>
  <w:style w:type="paragraph" w:customStyle="1" w:styleId="FooterPageNumber">
    <w:name w:val="Footer Page Number"/>
    <w:basedOn w:val="Footer"/>
    <w:rsid w:val="007D62D8"/>
    <w:pPr>
      <w:jc w:val="right"/>
    </w:pPr>
    <w:rPr>
      <w:rFonts w:ascii="Arial" w:hAnsi="Arial"/>
      <w:color w:val="000000"/>
    </w:rPr>
  </w:style>
  <w:style w:type="paragraph" w:customStyle="1" w:styleId="HeaderCoverPage">
    <w:name w:val="Header Cover Page"/>
    <w:basedOn w:val="Header"/>
    <w:next w:val="BodyText"/>
    <w:uiPriority w:val="99"/>
    <w:rsid w:val="00E526EB"/>
    <w:pPr>
      <w:spacing w:after="2640"/>
      <w:jc w:val="right"/>
    </w:pPr>
  </w:style>
  <w:style w:type="paragraph" w:customStyle="1" w:styleId="HighlightBoxBodyText">
    <w:name w:val="Highlight Box Body Text"/>
    <w:basedOn w:val="BodyText"/>
    <w:qFormat/>
    <w:rsid w:val="006755F5"/>
    <w:pPr>
      <w:pBdr>
        <w:top w:val="single" w:sz="4" w:space="12" w:color="F4F8FB"/>
        <w:left w:val="single" w:sz="4" w:space="12" w:color="F4F8FB"/>
        <w:bottom w:val="single" w:sz="4" w:space="12" w:color="F4F8FB"/>
        <w:right w:val="single" w:sz="4" w:space="12" w:color="F4F8FB"/>
      </w:pBdr>
      <w:shd w:val="clear" w:color="auto" w:fill="F4F8FB"/>
      <w:spacing w:before="120" w:after="120"/>
      <w:ind w:left="284" w:right="284"/>
    </w:pPr>
  </w:style>
  <w:style w:type="paragraph" w:customStyle="1" w:styleId="HighlightBoxBullet">
    <w:name w:val="Highlight Box Bullet"/>
    <w:basedOn w:val="HighlightBoxBodyText"/>
    <w:qFormat/>
    <w:rsid w:val="006755F5"/>
    <w:pPr>
      <w:numPr>
        <w:numId w:val="16"/>
      </w:numPr>
      <w:ind w:left="681" w:hanging="397"/>
    </w:pPr>
  </w:style>
  <w:style w:type="paragraph" w:customStyle="1" w:styleId="NoteText">
    <w:name w:val="Note Text"/>
    <w:basedOn w:val="BodyText"/>
    <w:qFormat/>
    <w:rsid w:val="00065F04"/>
    <w:pPr>
      <w:spacing w:before="60" w:after="60"/>
    </w:pPr>
    <w:rPr>
      <w:sz w:val="16"/>
    </w:rPr>
  </w:style>
  <w:style w:type="paragraph" w:styleId="Quote">
    <w:name w:val="Quote"/>
    <w:basedOn w:val="Normal"/>
    <w:link w:val="QuoteChar"/>
    <w:qFormat/>
    <w:rsid w:val="00693432"/>
    <w:pPr>
      <w:tabs>
        <w:tab w:val="left" w:pos="1134"/>
        <w:tab w:val="left" w:pos="1701"/>
        <w:tab w:val="left" w:pos="2268"/>
        <w:tab w:val="left" w:pos="2835"/>
        <w:tab w:val="left" w:pos="3402"/>
        <w:tab w:val="left" w:pos="3969"/>
        <w:tab w:val="left" w:pos="4536"/>
      </w:tabs>
      <w:spacing w:before="120" w:after="120"/>
      <w:ind w:left="567" w:right="567"/>
      <w:jc w:val="both"/>
    </w:pPr>
    <w:rPr>
      <w:rFonts w:cs="Arial"/>
      <w:iCs/>
      <w:color w:val="auto"/>
      <w:szCs w:val="18"/>
    </w:rPr>
  </w:style>
  <w:style w:type="character" w:customStyle="1" w:styleId="QuoteChar">
    <w:name w:val="Quote Char"/>
    <w:basedOn w:val="DefaultParagraphFont"/>
    <w:link w:val="Quote"/>
    <w:rsid w:val="00693432"/>
    <w:rPr>
      <w:rFonts w:cs="Arial"/>
      <w:iCs/>
      <w:color w:val="auto"/>
      <w:szCs w:val="18"/>
    </w:rPr>
  </w:style>
  <w:style w:type="paragraph" w:customStyle="1" w:styleId="QuoteBullet">
    <w:name w:val="Quote Bullet"/>
    <w:basedOn w:val="Quote"/>
    <w:qFormat/>
    <w:rsid w:val="00693432"/>
    <w:pPr>
      <w:numPr>
        <w:numId w:val="17"/>
      </w:numPr>
    </w:pPr>
  </w:style>
  <w:style w:type="paragraph" w:customStyle="1" w:styleId="QuoteBullet2">
    <w:name w:val="Quote Bullet 2"/>
    <w:basedOn w:val="Quote"/>
    <w:qFormat/>
    <w:rsid w:val="00693432"/>
    <w:pPr>
      <w:numPr>
        <w:ilvl w:val="1"/>
        <w:numId w:val="17"/>
      </w:numPr>
    </w:pPr>
  </w:style>
  <w:style w:type="paragraph" w:customStyle="1" w:styleId="QuoteHangingIndent1">
    <w:name w:val="Quote Hanging Indent 1"/>
    <w:basedOn w:val="Quote"/>
    <w:qFormat/>
    <w:rsid w:val="00693432"/>
    <w:pPr>
      <w:ind w:left="1134" w:hanging="567"/>
    </w:pPr>
  </w:style>
  <w:style w:type="paragraph" w:customStyle="1" w:styleId="QuoteHangingIndent2">
    <w:name w:val="Quote Hanging Indent 2"/>
    <w:basedOn w:val="QuoteHangingIndent1"/>
    <w:qFormat/>
    <w:rsid w:val="00693432"/>
    <w:pPr>
      <w:tabs>
        <w:tab w:val="clear" w:pos="1134"/>
      </w:tabs>
      <w:ind w:left="1701"/>
    </w:pPr>
  </w:style>
  <w:style w:type="paragraph" w:customStyle="1" w:styleId="QuoteHangingIndent3">
    <w:name w:val="Quote Hanging Indent 3"/>
    <w:basedOn w:val="QuoteHangingIndent2"/>
    <w:qFormat/>
    <w:rsid w:val="00693432"/>
    <w:pPr>
      <w:tabs>
        <w:tab w:val="clear" w:pos="1701"/>
      </w:tabs>
      <w:ind w:left="2268"/>
    </w:pPr>
  </w:style>
  <w:style w:type="paragraph" w:styleId="EndnoteText">
    <w:name w:val="endnote text"/>
    <w:basedOn w:val="Normal"/>
    <w:link w:val="EndnoteTextChar"/>
    <w:rsid w:val="0032656F"/>
    <w:pPr>
      <w:spacing w:line="240" w:lineRule="auto"/>
    </w:pPr>
  </w:style>
  <w:style w:type="character" w:customStyle="1" w:styleId="EndnoteTextChar">
    <w:name w:val="Endnote Text Char"/>
    <w:basedOn w:val="DefaultParagraphFont"/>
    <w:link w:val="EndnoteText"/>
    <w:rsid w:val="0032656F"/>
  </w:style>
  <w:style w:type="character" w:styleId="EndnoteReference">
    <w:name w:val="endnote reference"/>
    <w:basedOn w:val="DefaultParagraphFont"/>
    <w:rsid w:val="0032656F"/>
    <w:rPr>
      <w:vertAlign w:val="superscript"/>
    </w:rPr>
  </w:style>
  <w:style w:type="paragraph" w:customStyle="1" w:styleId="paragraph">
    <w:name w:val="paragraph"/>
    <w:basedOn w:val="Normal"/>
    <w:rsid w:val="00F32B5B"/>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DefaultParagraphFont"/>
    <w:rsid w:val="00F32B5B"/>
  </w:style>
  <w:style w:type="character" w:customStyle="1" w:styleId="eop">
    <w:name w:val="eop"/>
    <w:basedOn w:val="DefaultParagraphFont"/>
    <w:rsid w:val="00F32B5B"/>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947CF"/>
    <w:rPr>
      <w:b/>
      <w:bCs/>
    </w:rPr>
  </w:style>
  <w:style w:type="character" w:customStyle="1" w:styleId="CommentSubjectChar">
    <w:name w:val="Comment Subject Char"/>
    <w:basedOn w:val="CommentTextChar"/>
    <w:link w:val="CommentSubject"/>
    <w:uiPriority w:val="99"/>
    <w:semiHidden/>
    <w:rsid w:val="008947CF"/>
    <w:rPr>
      <w:b/>
      <w:bCs/>
    </w:rPr>
  </w:style>
  <w:style w:type="paragraph" w:styleId="Bibliography">
    <w:name w:val="Bibliography"/>
    <w:basedOn w:val="Normal"/>
    <w:next w:val="Normal"/>
    <w:uiPriority w:val="37"/>
    <w:unhideWhenUsed/>
    <w:rsid w:val="004A0BC4"/>
  </w:style>
  <w:style w:type="paragraph" w:customStyle="1" w:styleId="Heading1NoNumbering">
    <w:name w:val="Heading 1 No Numbering"/>
    <w:basedOn w:val="Heading1"/>
    <w:next w:val="BodyText"/>
    <w:qFormat/>
    <w:rsid w:val="005F19B1"/>
    <w:pPr>
      <w:numPr>
        <w:numId w:val="0"/>
      </w:numPr>
      <w:spacing w:after="1200" w:line="240" w:lineRule="auto"/>
    </w:pPr>
    <w:rPr>
      <w:caps/>
      <w:color w:val="auto"/>
      <w:sz w:val="60"/>
    </w:rPr>
  </w:style>
  <w:style w:type="table" w:styleId="ListTable3-Accent1">
    <w:name w:val="List Table 3 Accent 1"/>
    <w:basedOn w:val="TableNormal"/>
    <w:uiPriority w:val="48"/>
    <w:rsid w:val="00B45301"/>
    <w:pPr>
      <w:spacing w:line="240" w:lineRule="auto"/>
    </w:pPr>
    <w:tblPr>
      <w:tblStyleRowBandSize w:val="1"/>
      <w:tblStyleColBandSize w:val="1"/>
      <w:tblBorders>
        <w:top w:val="single" w:sz="4" w:space="0" w:color="277BB4" w:themeColor="accent1"/>
        <w:left w:val="single" w:sz="4" w:space="0" w:color="277BB4" w:themeColor="accent1"/>
        <w:bottom w:val="single" w:sz="4" w:space="0" w:color="277BB4" w:themeColor="accent1"/>
        <w:right w:val="single" w:sz="4" w:space="0" w:color="277BB4" w:themeColor="accent1"/>
      </w:tblBorders>
    </w:tblPr>
    <w:tblStylePr w:type="firstRow">
      <w:rPr>
        <w:b/>
        <w:bCs/>
        <w:color w:val="FFFFFF" w:themeColor="background1"/>
      </w:rPr>
      <w:tblPr/>
      <w:tcPr>
        <w:shd w:val="clear" w:color="auto" w:fill="277BB4" w:themeFill="accent1"/>
      </w:tcPr>
    </w:tblStylePr>
    <w:tblStylePr w:type="lastRow">
      <w:rPr>
        <w:b/>
        <w:bCs/>
      </w:rPr>
      <w:tblPr/>
      <w:tcPr>
        <w:tcBorders>
          <w:top w:val="double" w:sz="4" w:space="0" w:color="277B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7BB4" w:themeColor="accent1"/>
          <w:right w:val="single" w:sz="4" w:space="0" w:color="277BB4" w:themeColor="accent1"/>
        </w:tcBorders>
      </w:tcPr>
    </w:tblStylePr>
    <w:tblStylePr w:type="band1Horz">
      <w:tblPr/>
      <w:tcPr>
        <w:tcBorders>
          <w:top w:val="single" w:sz="4" w:space="0" w:color="277BB4" w:themeColor="accent1"/>
          <w:bottom w:val="single" w:sz="4" w:space="0" w:color="277B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7BB4" w:themeColor="accent1"/>
          <w:left w:val="nil"/>
        </w:tcBorders>
      </w:tcPr>
    </w:tblStylePr>
    <w:tblStylePr w:type="swCell">
      <w:tblPr/>
      <w:tcPr>
        <w:tcBorders>
          <w:top w:val="double" w:sz="4" w:space="0" w:color="277BB4" w:themeColor="accent1"/>
          <w:right w:val="nil"/>
        </w:tcBorders>
      </w:tcPr>
    </w:tblStylePr>
  </w:style>
  <w:style w:type="character" w:customStyle="1" w:styleId="Mention2">
    <w:name w:val="Mention2"/>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990">
      <w:bodyDiv w:val="1"/>
      <w:marLeft w:val="0"/>
      <w:marRight w:val="0"/>
      <w:marTop w:val="0"/>
      <w:marBottom w:val="0"/>
      <w:divBdr>
        <w:top w:val="none" w:sz="0" w:space="0" w:color="auto"/>
        <w:left w:val="none" w:sz="0" w:space="0" w:color="auto"/>
        <w:bottom w:val="none" w:sz="0" w:space="0" w:color="auto"/>
        <w:right w:val="none" w:sz="0" w:space="0" w:color="auto"/>
      </w:divBdr>
    </w:div>
    <w:div w:id="16205110">
      <w:bodyDiv w:val="1"/>
      <w:marLeft w:val="0"/>
      <w:marRight w:val="0"/>
      <w:marTop w:val="0"/>
      <w:marBottom w:val="0"/>
      <w:divBdr>
        <w:top w:val="none" w:sz="0" w:space="0" w:color="auto"/>
        <w:left w:val="none" w:sz="0" w:space="0" w:color="auto"/>
        <w:bottom w:val="none" w:sz="0" w:space="0" w:color="auto"/>
        <w:right w:val="none" w:sz="0" w:space="0" w:color="auto"/>
      </w:divBdr>
    </w:div>
    <w:div w:id="24134615">
      <w:bodyDiv w:val="1"/>
      <w:marLeft w:val="0"/>
      <w:marRight w:val="0"/>
      <w:marTop w:val="0"/>
      <w:marBottom w:val="0"/>
      <w:divBdr>
        <w:top w:val="none" w:sz="0" w:space="0" w:color="auto"/>
        <w:left w:val="none" w:sz="0" w:space="0" w:color="auto"/>
        <w:bottom w:val="none" w:sz="0" w:space="0" w:color="auto"/>
        <w:right w:val="none" w:sz="0" w:space="0" w:color="auto"/>
      </w:divBdr>
    </w:div>
    <w:div w:id="28337154">
      <w:bodyDiv w:val="1"/>
      <w:marLeft w:val="0"/>
      <w:marRight w:val="0"/>
      <w:marTop w:val="0"/>
      <w:marBottom w:val="0"/>
      <w:divBdr>
        <w:top w:val="none" w:sz="0" w:space="0" w:color="auto"/>
        <w:left w:val="none" w:sz="0" w:space="0" w:color="auto"/>
        <w:bottom w:val="none" w:sz="0" w:space="0" w:color="auto"/>
        <w:right w:val="none" w:sz="0" w:space="0" w:color="auto"/>
      </w:divBdr>
    </w:div>
    <w:div w:id="31002276">
      <w:bodyDiv w:val="1"/>
      <w:marLeft w:val="0"/>
      <w:marRight w:val="0"/>
      <w:marTop w:val="0"/>
      <w:marBottom w:val="0"/>
      <w:divBdr>
        <w:top w:val="none" w:sz="0" w:space="0" w:color="auto"/>
        <w:left w:val="none" w:sz="0" w:space="0" w:color="auto"/>
        <w:bottom w:val="none" w:sz="0" w:space="0" w:color="auto"/>
        <w:right w:val="none" w:sz="0" w:space="0" w:color="auto"/>
      </w:divBdr>
    </w:div>
    <w:div w:id="32925251">
      <w:bodyDiv w:val="1"/>
      <w:marLeft w:val="0"/>
      <w:marRight w:val="0"/>
      <w:marTop w:val="0"/>
      <w:marBottom w:val="0"/>
      <w:divBdr>
        <w:top w:val="none" w:sz="0" w:space="0" w:color="auto"/>
        <w:left w:val="none" w:sz="0" w:space="0" w:color="auto"/>
        <w:bottom w:val="none" w:sz="0" w:space="0" w:color="auto"/>
        <w:right w:val="none" w:sz="0" w:space="0" w:color="auto"/>
      </w:divBdr>
    </w:div>
    <w:div w:id="43262540">
      <w:bodyDiv w:val="1"/>
      <w:marLeft w:val="0"/>
      <w:marRight w:val="0"/>
      <w:marTop w:val="0"/>
      <w:marBottom w:val="0"/>
      <w:divBdr>
        <w:top w:val="none" w:sz="0" w:space="0" w:color="auto"/>
        <w:left w:val="none" w:sz="0" w:space="0" w:color="auto"/>
        <w:bottom w:val="none" w:sz="0" w:space="0" w:color="auto"/>
        <w:right w:val="none" w:sz="0" w:space="0" w:color="auto"/>
      </w:divBdr>
    </w:div>
    <w:div w:id="44990378">
      <w:bodyDiv w:val="1"/>
      <w:marLeft w:val="0"/>
      <w:marRight w:val="0"/>
      <w:marTop w:val="0"/>
      <w:marBottom w:val="0"/>
      <w:divBdr>
        <w:top w:val="none" w:sz="0" w:space="0" w:color="auto"/>
        <w:left w:val="none" w:sz="0" w:space="0" w:color="auto"/>
        <w:bottom w:val="none" w:sz="0" w:space="0" w:color="auto"/>
        <w:right w:val="none" w:sz="0" w:space="0" w:color="auto"/>
      </w:divBdr>
    </w:div>
    <w:div w:id="56709250">
      <w:bodyDiv w:val="1"/>
      <w:marLeft w:val="0"/>
      <w:marRight w:val="0"/>
      <w:marTop w:val="0"/>
      <w:marBottom w:val="0"/>
      <w:divBdr>
        <w:top w:val="none" w:sz="0" w:space="0" w:color="auto"/>
        <w:left w:val="none" w:sz="0" w:space="0" w:color="auto"/>
        <w:bottom w:val="none" w:sz="0" w:space="0" w:color="auto"/>
        <w:right w:val="none" w:sz="0" w:space="0" w:color="auto"/>
      </w:divBdr>
    </w:div>
    <w:div w:id="58986902">
      <w:bodyDiv w:val="1"/>
      <w:marLeft w:val="0"/>
      <w:marRight w:val="0"/>
      <w:marTop w:val="0"/>
      <w:marBottom w:val="0"/>
      <w:divBdr>
        <w:top w:val="none" w:sz="0" w:space="0" w:color="auto"/>
        <w:left w:val="none" w:sz="0" w:space="0" w:color="auto"/>
        <w:bottom w:val="none" w:sz="0" w:space="0" w:color="auto"/>
        <w:right w:val="none" w:sz="0" w:space="0" w:color="auto"/>
      </w:divBdr>
    </w:div>
    <w:div w:id="69667978">
      <w:bodyDiv w:val="1"/>
      <w:marLeft w:val="0"/>
      <w:marRight w:val="0"/>
      <w:marTop w:val="0"/>
      <w:marBottom w:val="0"/>
      <w:divBdr>
        <w:top w:val="none" w:sz="0" w:space="0" w:color="auto"/>
        <w:left w:val="none" w:sz="0" w:space="0" w:color="auto"/>
        <w:bottom w:val="none" w:sz="0" w:space="0" w:color="auto"/>
        <w:right w:val="none" w:sz="0" w:space="0" w:color="auto"/>
      </w:divBdr>
    </w:div>
    <w:div w:id="78331961">
      <w:bodyDiv w:val="1"/>
      <w:marLeft w:val="0"/>
      <w:marRight w:val="0"/>
      <w:marTop w:val="0"/>
      <w:marBottom w:val="0"/>
      <w:divBdr>
        <w:top w:val="none" w:sz="0" w:space="0" w:color="auto"/>
        <w:left w:val="none" w:sz="0" w:space="0" w:color="auto"/>
        <w:bottom w:val="none" w:sz="0" w:space="0" w:color="auto"/>
        <w:right w:val="none" w:sz="0" w:space="0" w:color="auto"/>
      </w:divBdr>
    </w:div>
    <w:div w:id="83961277">
      <w:bodyDiv w:val="1"/>
      <w:marLeft w:val="0"/>
      <w:marRight w:val="0"/>
      <w:marTop w:val="0"/>
      <w:marBottom w:val="0"/>
      <w:divBdr>
        <w:top w:val="none" w:sz="0" w:space="0" w:color="auto"/>
        <w:left w:val="none" w:sz="0" w:space="0" w:color="auto"/>
        <w:bottom w:val="none" w:sz="0" w:space="0" w:color="auto"/>
        <w:right w:val="none" w:sz="0" w:space="0" w:color="auto"/>
      </w:divBdr>
    </w:div>
    <w:div w:id="95906856">
      <w:bodyDiv w:val="1"/>
      <w:marLeft w:val="0"/>
      <w:marRight w:val="0"/>
      <w:marTop w:val="0"/>
      <w:marBottom w:val="0"/>
      <w:divBdr>
        <w:top w:val="none" w:sz="0" w:space="0" w:color="auto"/>
        <w:left w:val="none" w:sz="0" w:space="0" w:color="auto"/>
        <w:bottom w:val="none" w:sz="0" w:space="0" w:color="auto"/>
        <w:right w:val="none" w:sz="0" w:space="0" w:color="auto"/>
      </w:divBdr>
    </w:div>
    <w:div w:id="97145470">
      <w:bodyDiv w:val="1"/>
      <w:marLeft w:val="0"/>
      <w:marRight w:val="0"/>
      <w:marTop w:val="0"/>
      <w:marBottom w:val="0"/>
      <w:divBdr>
        <w:top w:val="none" w:sz="0" w:space="0" w:color="auto"/>
        <w:left w:val="none" w:sz="0" w:space="0" w:color="auto"/>
        <w:bottom w:val="none" w:sz="0" w:space="0" w:color="auto"/>
        <w:right w:val="none" w:sz="0" w:space="0" w:color="auto"/>
      </w:divBdr>
    </w:div>
    <w:div w:id="101076579">
      <w:bodyDiv w:val="1"/>
      <w:marLeft w:val="0"/>
      <w:marRight w:val="0"/>
      <w:marTop w:val="0"/>
      <w:marBottom w:val="0"/>
      <w:divBdr>
        <w:top w:val="none" w:sz="0" w:space="0" w:color="auto"/>
        <w:left w:val="none" w:sz="0" w:space="0" w:color="auto"/>
        <w:bottom w:val="none" w:sz="0" w:space="0" w:color="auto"/>
        <w:right w:val="none" w:sz="0" w:space="0" w:color="auto"/>
      </w:divBdr>
    </w:div>
    <w:div w:id="104693369">
      <w:bodyDiv w:val="1"/>
      <w:marLeft w:val="0"/>
      <w:marRight w:val="0"/>
      <w:marTop w:val="0"/>
      <w:marBottom w:val="0"/>
      <w:divBdr>
        <w:top w:val="none" w:sz="0" w:space="0" w:color="auto"/>
        <w:left w:val="none" w:sz="0" w:space="0" w:color="auto"/>
        <w:bottom w:val="none" w:sz="0" w:space="0" w:color="auto"/>
        <w:right w:val="none" w:sz="0" w:space="0" w:color="auto"/>
      </w:divBdr>
    </w:div>
    <w:div w:id="105001264">
      <w:bodyDiv w:val="1"/>
      <w:marLeft w:val="0"/>
      <w:marRight w:val="0"/>
      <w:marTop w:val="0"/>
      <w:marBottom w:val="0"/>
      <w:divBdr>
        <w:top w:val="none" w:sz="0" w:space="0" w:color="auto"/>
        <w:left w:val="none" w:sz="0" w:space="0" w:color="auto"/>
        <w:bottom w:val="none" w:sz="0" w:space="0" w:color="auto"/>
        <w:right w:val="none" w:sz="0" w:space="0" w:color="auto"/>
      </w:divBdr>
    </w:div>
    <w:div w:id="106436433">
      <w:bodyDiv w:val="1"/>
      <w:marLeft w:val="0"/>
      <w:marRight w:val="0"/>
      <w:marTop w:val="0"/>
      <w:marBottom w:val="0"/>
      <w:divBdr>
        <w:top w:val="none" w:sz="0" w:space="0" w:color="auto"/>
        <w:left w:val="none" w:sz="0" w:space="0" w:color="auto"/>
        <w:bottom w:val="none" w:sz="0" w:space="0" w:color="auto"/>
        <w:right w:val="none" w:sz="0" w:space="0" w:color="auto"/>
      </w:divBdr>
    </w:div>
    <w:div w:id="110369490">
      <w:bodyDiv w:val="1"/>
      <w:marLeft w:val="0"/>
      <w:marRight w:val="0"/>
      <w:marTop w:val="0"/>
      <w:marBottom w:val="0"/>
      <w:divBdr>
        <w:top w:val="none" w:sz="0" w:space="0" w:color="auto"/>
        <w:left w:val="none" w:sz="0" w:space="0" w:color="auto"/>
        <w:bottom w:val="none" w:sz="0" w:space="0" w:color="auto"/>
        <w:right w:val="none" w:sz="0" w:space="0" w:color="auto"/>
      </w:divBdr>
    </w:div>
    <w:div w:id="130757294">
      <w:bodyDiv w:val="1"/>
      <w:marLeft w:val="0"/>
      <w:marRight w:val="0"/>
      <w:marTop w:val="0"/>
      <w:marBottom w:val="0"/>
      <w:divBdr>
        <w:top w:val="none" w:sz="0" w:space="0" w:color="auto"/>
        <w:left w:val="none" w:sz="0" w:space="0" w:color="auto"/>
        <w:bottom w:val="none" w:sz="0" w:space="0" w:color="auto"/>
        <w:right w:val="none" w:sz="0" w:space="0" w:color="auto"/>
      </w:divBdr>
    </w:div>
    <w:div w:id="131412975">
      <w:bodyDiv w:val="1"/>
      <w:marLeft w:val="0"/>
      <w:marRight w:val="0"/>
      <w:marTop w:val="0"/>
      <w:marBottom w:val="0"/>
      <w:divBdr>
        <w:top w:val="none" w:sz="0" w:space="0" w:color="auto"/>
        <w:left w:val="none" w:sz="0" w:space="0" w:color="auto"/>
        <w:bottom w:val="none" w:sz="0" w:space="0" w:color="auto"/>
        <w:right w:val="none" w:sz="0" w:space="0" w:color="auto"/>
      </w:divBdr>
    </w:div>
    <w:div w:id="131480472">
      <w:bodyDiv w:val="1"/>
      <w:marLeft w:val="0"/>
      <w:marRight w:val="0"/>
      <w:marTop w:val="0"/>
      <w:marBottom w:val="0"/>
      <w:divBdr>
        <w:top w:val="none" w:sz="0" w:space="0" w:color="auto"/>
        <w:left w:val="none" w:sz="0" w:space="0" w:color="auto"/>
        <w:bottom w:val="none" w:sz="0" w:space="0" w:color="auto"/>
        <w:right w:val="none" w:sz="0" w:space="0" w:color="auto"/>
      </w:divBdr>
    </w:div>
    <w:div w:id="134832863">
      <w:bodyDiv w:val="1"/>
      <w:marLeft w:val="0"/>
      <w:marRight w:val="0"/>
      <w:marTop w:val="0"/>
      <w:marBottom w:val="0"/>
      <w:divBdr>
        <w:top w:val="none" w:sz="0" w:space="0" w:color="auto"/>
        <w:left w:val="none" w:sz="0" w:space="0" w:color="auto"/>
        <w:bottom w:val="none" w:sz="0" w:space="0" w:color="auto"/>
        <w:right w:val="none" w:sz="0" w:space="0" w:color="auto"/>
      </w:divBdr>
    </w:div>
    <w:div w:id="137109808">
      <w:bodyDiv w:val="1"/>
      <w:marLeft w:val="0"/>
      <w:marRight w:val="0"/>
      <w:marTop w:val="0"/>
      <w:marBottom w:val="0"/>
      <w:divBdr>
        <w:top w:val="none" w:sz="0" w:space="0" w:color="auto"/>
        <w:left w:val="none" w:sz="0" w:space="0" w:color="auto"/>
        <w:bottom w:val="none" w:sz="0" w:space="0" w:color="auto"/>
        <w:right w:val="none" w:sz="0" w:space="0" w:color="auto"/>
      </w:divBdr>
    </w:div>
    <w:div w:id="138692552">
      <w:bodyDiv w:val="1"/>
      <w:marLeft w:val="0"/>
      <w:marRight w:val="0"/>
      <w:marTop w:val="0"/>
      <w:marBottom w:val="0"/>
      <w:divBdr>
        <w:top w:val="none" w:sz="0" w:space="0" w:color="auto"/>
        <w:left w:val="none" w:sz="0" w:space="0" w:color="auto"/>
        <w:bottom w:val="none" w:sz="0" w:space="0" w:color="auto"/>
        <w:right w:val="none" w:sz="0" w:space="0" w:color="auto"/>
      </w:divBdr>
    </w:div>
    <w:div w:id="140540585">
      <w:bodyDiv w:val="1"/>
      <w:marLeft w:val="0"/>
      <w:marRight w:val="0"/>
      <w:marTop w:val="0"/>
      <w:marBottom w:val="0"/>
      <w:divBdr>
        <w:top w:val="none" w:sz="0" w:space="0" w:color="auto"/>
        <w:left w:val="none" w:sz="0" w:space="0" w:color="auto"/>
        <w:bottom w:val="none" w:sz="0" w:space="0" w:color="auto"/>
        <w:right w:val="none" w:sz="0" w:space="0" w:color="auto"/>
      </w:divBdr>
    </w:div>
    <w:div w:id="145978528">
      <w:bodyDiv w:val="1"/>
      <w:marLeft w:val="0"/>
      <w:marRight w:val="0"/>
      <w:marTop w:val="0"/>
      <w:marBottom w:val="0"/>
      <w:divBdr>
        <w:top w:val="none" w:sz="0" w:space="0" w:color="auto"/>
        <w:left w:val="none" w:sz="0" w:space="0" w:color="auto"/>
        <w:bottom w:val="none" w:sz="0" w:space="0" w:color="auto"/>
        <w:right w:val="none" w:sz="0" w:space="0" w:color="auto"/>
      </w:divBdr>
    </w:div>
    <w:div w:id="162018134">
      <w:bodyDiv w:val="1"/>
      <w:marLeft w:val="0"/>
      <w:marRight w:val="0"/>
      <w:marTop w:val="0"/>
      <w:marBottom w:val="0"/>
      <w:divBdr>
        <w:top w:val="none" w:sz="0" w:space="0" w:color="auto"/>
        <w:left w:val="none" w:sz="0" w:space="0" w:color="auto"/>
        <w:bottom w:val="none" w:sz="0" w:space="0" w:color="auto"/>
        <w:right w:val="none" w:sz="0" w:space="0" w:color="auto"/>
      </w:divBdr>
    </w:div>
    <w:div w:id="163473314">
      <w:bodyDiv w:val="1"/>
      <w:marLeft w:val="0"/>
      <w:marRight w:val="0"/>
      <w:marTop w:val="0"/>
      <w:marBottom w:val="0"/>
      <w:divBdr>
        <w:top w:val="none" w:sz="0" w:space="0" w:color="auto"/>
        <w:left w:val="none" w:sz="0" w:space="0" w:color="auto"/>
        <w:bottom w:val="none" w:sz="0" w:space="0" w:color="auto"/>
        <w:right w:val="none" w:sz="0" w:space="0" w:color="auto"/>
      </w:divBdr>
    </w:div>
    <w:div w:id="167722758">
      <w:bodyDiv w:val="1"/>
      <w:marLeft w:val="0"/>
      <w:marRight w:val="0"/>
      <w:marTop w:val="0"/>
      <w:marBottom w:val="0"/>
      <w:divBdr>
        <w:top w:val="none" w:sz="0" w:space="0" w:color="auto"/>
        <w:left w:val="none" w:sz="0" w:space="0" w:color="auto"/>
        <w:bottom w:val="none" w:sz="0" w:space="0" w:color="auto"/>
        <w:right w:val="none" w:sz="0" w:space="0" w:color="auto"/>
      </w:divBdr>
    </w:div>
    <w:div w:id="168060016">
      <w:bodyDiv w:val="1"/>
      <w:marLeft w:val="0"/>
      <w:marRight w:val="0"/>
      <w:marTop w:val="0"/>
      <w:marBottom w:val="0"/>
      <w:divBdr>
        <w:top w:val="none" w:sz="0" w:space="0" w:color="auto"/>
        <w:left w:val="none" w:sz="0" w:space="0" w:color="auto"/>
        <w:bottom w:val="none" w:sz="0" w:space="0" w:color="auto"/>
        <w:right w:val="none" w:sz="0" w:space="0" w:color="auto"/>
      </w:divBdr>
    </w:div>
    <w:div w:id="180709496">
      <w:bodyDiv w:val="1"/>
      <w:marLeft w:val="0"/>
      <w:marRight w:val="0"/>
      <w:marTop w:val="0"/>
      <w:marBottom w:val="0"/>
      <w:divBdr>
        <w:top w:val="none" w:sz="0" w:space="0" w:color="auto"/>
        <w:left w:val="none" w:sz="0" w:space="0" w:color="auto"/>
        <w:bottom w:val="none" w:sz="0" w:space="0" w:color="auto"/>
        <w:right w:val="none" w:sz="0" w:space="0" w:color="auto"/>
      </w:divBdr>
    </w:div>
    <w:div w:id="192114215">
      <w:bodyDiv w:val="1"/>
      <w:marLeft w:val="0"/>
      <w:marRight w:val="0"/>
      <w:marTop w:val="0"/>
      <w:marBottom w:val="0"/>
      <w:divBdr>
        <w:top w:val="none" w:sz="0" w:space="0" w:color="auto"/>
        <w:left w:val="none" w:sz="0" w:space="0" w:color="auto"/>
        <w:bottom w:val="none" w:sz="0" w:space="0" w:color="auto"/>
        <w:right w:val="none" w:sz="0" w:space="0" w:color="auto"/>
      </w:divBdr>
    </w:div>
    <w:div w:id="192420788">
      <w:bodyDiv w:val="1"/>
      <w:marLeft w:val="0"/>
      <w:marRight w:val="0"/>
      <w:marTop w:val="0"/>
      <w:marBottom w:val="0"/>
      <w:divBdr>
        <w:top w:val="none" w:sz="0" w:space="0" w:color="auto"/>
        <w:left w:val="none" w:sz="0" w:space="0" w:color="auto"/>
        <w:bottom w:val="none" w:sz="0" w:space="0" w:color="auto"/>
        <w:right w:val="none" w:sz="0" w:space="0" w:color="auto"/>
      </w:divBdr>
    </w:div>
    <w:div w:id="199174622">
      <w:bodyDiv w:val="1"/>
      <w:marLeft w:val="0"/>
      <w:marRight w:val="0"/>
      <w:marTop w:val="0"/>
      <w:marBottom w:val="0"/>
      <w:divBdr>
        <w:top w:val="none" w:sz="0" w:space="0" w:color="auto"/>
        <w:left w:val="none" w:sz="0" w:space="0" w:color="auto"/>
        <w:bottom w:val="none" w:sz="0" w:space="0" w:color="auto"/>
        <w:right w:val="none" w:sz="0" w:space="0" w:color="auto"/>
      </w:divBdr>
    </w:div>
    <w:div w:id="199825488">
      <w:bodyDiv w:val="1"/>
      <w:marLeft w:val="0"/>
      <w:marRight w:val="0"/>
      <w:marTop w:val="0"/>
      <w:marBottom w:val="0"/>
      <w:divBdr>
        <w:top w:val="none" w:sz="0" w:space="0" w:color="auto"/>
        <w:left w:val="none" w:sz="0" w:space="0" w:color="auto"/>
        <w:bottom w:val="none" w:sz="0" w:space="0" w:color="auto"/>
        <w:right w:val="none" w:sz="0" w:space="0" w:color="auto"/>
      </w:divBdr>
    </w:div>
    <w:div w:id="204759377">
      <w:bodyDiv w:val="1"/>
      <w:marLeft w:val="0"/>
      <w:marRight w:val="0"/>
      <w:marTop w:val="0"/>
      <w:marBottom w:val="0"/>
      <w:divBdr>
        <w:top w:val="none" w:sz="0" w:space="0" w:color="auto"/>
        <w:left w:val="none" w:sz="0" w:space="0" w:color="auto"/>
        <w:bottom w:val="none" w:sz="0" w:space="0" w:color="auto"/>
        <w:right w:val="none" w:sz="0" w:space="0" w:color="auto"/>
      </w:divBdr>
    </w:div>
    <w:div w:id="205879123">
      <w:bodyDiv w:val="1"/>
      <w:marLeft w:val="0"/>
      <w:marRight w:val="0"/>
      <w:marTop w:val="0"/>
      <w:marBottom w:val="0"/>
      <w:divBdr>
        <w:top w:val="none" w:sz="0" w:space="0" w:color="auto"/>
        <w:left w:val="none" w:sz="0" w:space="0" w:color="auto"/>
        <w:bottom w:val="none" w:sz="0" w:space="0" w:color="auto"/>
        <w:right w:val="none" w:sz="0" w:space="0" w:color="auto"/>
      </w:divBdr>
    </w:div>
    <w:div w:id="233442382">
      <w:bodyDiv w:val="1"/>
      <w:marLeft w:val="0"/>
      <w:marRight w:val="0"/>
      <w:marTop w:val="0"/>
      <w:marBottom w:val="0"/>
      <w:divBdr>
        <w:top w:val="none" w:sz="0" w:space="0" w:color="auto"/>
        <w:left w:val="none" w:sz="0" w:space="0" w:color="auto"/>
        <w:bottom w:val="none" w:sz="0" w:space="0" w:color="auto"/>
        <w:right w:val="none" w:sz="0" w:space="0" w:color="auto"/>
      </w:divBdr>
    </w:div>
    <w:div w:id="234047110">
      <w:bodyDiv w:val="1"/>
      <w:marLeft w:val="0"/>
      <w:marRight w:val="0"/>
      <w:marTop w:val="0"/>
      <w:marBottom w:val="0"/>
      <w:divBdr>
        <w:top w:val="none" w:sz="0" w:space="0" w:color="auto"/>
        <w:left w:val="none" w:sz="0" w:space="0" w:color="auto"/>
        <w:bottom w:val="none" w:sz="0" w:space="0" w:color="auto"/>
        <w:right w:val="none" w:sz="0" w:space="0" w:color="auto"/>
      </w:divBdr>
    </w:div>
    <w:div w:id="239291620">
      <w:bodyDiv w:val="1"/>
      <w:marLeft w:val="0"/>
      <w:marRight w:val="0"/>
      <w:marTop w:val="0"/>
      <w:marBottom w:val="0"/>
      <w:divBdr>
        <w:top w:val="none" w:sz="0" w:space="0" w:color="auto"/>
        <w:left w:val="none" w:sz="0" w:space="0" w:color="auto"/>
        <w:bottom w:val="none" w:sz="0" w:space="0" w:color="auto"/>
        <w:right w:val="none" w:sz="0" w:space="0" w:color="auto"/>
      </w:divBdr>
    </w:div>
    <w:div w:id="239295906">
      <w:bodyDiv w:val="1"/>
      <w:marLeft w:val="0"/>
      <w:marRight w:val="0"/>
      <w:marTop w:val="0"/>
      <w:marBottom w:val="0"/>
      <w:divBdr>
        <w:top w:val="none" w:sz="0" w:space="0" w:color="auto"/>
        <w:left w:val="none" w:sz="0" w:space="0" w:color="auto"/>
        <w:bottom w:val="none" w:sz="0" w:space="0" w:color="auto"/>
        <w:right w:val="none" w:sz="0" w:space="0" w:color="auto"/>
      </w:divBdr>
    </w:div>
    <w:div w:id="246155272">
      <w:bodyDiv w:val="1"/>
      <w:marLeft w:val="0"/>
      <w:marRight w:val="0"/>
      <w:marTop w:val="0"/>
      <w:marBottom w:val="0"/>
      <w:divBdr>
        <w:top w:val="none" w:sz="0" w:space="0" w:color="auto"/>
        <w:left w:val="none" w:sz="0" w:space="0" w:color="auto"/>
        <w:bottom w:val="none" w:sz="0" w:space="0" w:color="auto"/>
        <w:right w:val="none" w:sz="0" w:space="0" w:color="auto"/>
      </w:divBdr>
    </w:div>
    <w:div w:id="246812511">
      <w:bodyDiv w:val="1"/>
      <w:marLeft w:val="0"/>
      <w:marRight w:val="0"/>
      <w:marTop w:val="0"/>
      <w:marBottom w:val="0"/>
      <w:divBdr>
        <w:top w:val="none" w:sz="0" w:space="0" w:color="auto"/>
        <w:left w:val="none" w:sz="0" w:space="0" w:color="auto"/>
        <w:bottom w:val="none" w:sz="0" w:space="0" w:color="auto"/>
        <w:right w:val="none" w:sz="0" w:space="0" w:color="auto"/>
      </w:divBdr>
    </w:div>
    <w:div w:id="252588102">
      <w:bodyDiv w:val="1"/>
      <w:marLeft w:val="0"/>
      <w:marRight w:val="0"/>
      <w:marTop w:val="0"/>
      <w:marBottom w:val="0"/>
      <w:divBdr>
        <w:top w:val="none" w:sz="0" w:space="0" w:color="auto"/>
        <w:left w:val="none" w:sz="0" w:space="0" w:color="auto"/>
        <w:bottom w:val="none" w:sz="0" w:space="0" w:color="auto"/>
        <w:right w:val="none" w:sz="0" w:space="0" w:color="auto"/>
      </w:divBdr>
    </w:div>
    <w:div w:id="268245639">
      <w:bodyDiv w:val="1"/>
      <w:marLeft w:val="0"/>
      <w:marRight w:val="0"/>
      <w:marTop w:val="0"/>
      <w:marBottom w:val="0"/>
      <w:divBdr>
        <w:top w:val="none" w:sz="0" w:space="0" w:color="auto"/>
        <w:left w:val="none" w:sz="0" w:space="0" w:color="auto"/>
        <w:bottom w:val="none" w:sz="0" w:space="0" w:color="auto"/>
        <w:right w:val="none" w:sz="0" w:space="0" w:color="auto"/>
      </w:divBdr>
    </w:div>
    <w:div w:id="269893494">
      <w:bodyDiv w:val="1"/>
      <w:marLeft w:val="0"/>
      <w:marRight w:val="0"/>
      <w:marTop w:val="0"/>
      <w:marBottom w:val="0"/>
      <w:divBdr>
        <w:top w:val="none" w:sz="0" w:space="0" w:color="auto"/>
        <w:left w:val="none" w:sz="0" w:space="0" w:color="auto"/>
        <w:bottom w:val="none" w:sz="0" w:space="0" w:color="auto"/>
        <w:right w:val="none" w:sz="0" w:space="0" w:color="auto"/>
      </w:divBdr>
    </w:div>
    <w:div w:id="272786162">
      <w:bodyDiv w:val="1"/>
      <w:marLeft w:val="0"/>
      <w:marRight w:val="0"/>
      <w:marTop w:val="0"/>
      <w:marBottom w:val="0"/>
      <w:divBdr>
        <w:top w:val="none" w:sz="0" w:space="0" w:color="auto"/>
        <w:left w:val="none" w:sz="0" w:space="0" w:color="auto"/>
        <w:bottom w:val="none" w:sz="0" w:space="0" w:color="auto"/>
        <w:right w:val="none" w:sz="0" w:space="0" w:color="auto"/>
      </w:divBdr>
    </w:div>
    <w:div w:id="275605652">
      <w:bodyDiv w:val="1"/>
      <w:marLeft w:val="0"/>
      <w:marRight w:val="0"/>
      <w:marTop w:val="0"/>
      <w:marBottom w:val="0"/>
      <w:divBdr>
        <w:top w:val="none" w:sz="0" w:space="0" w:color="auto"/>
        <w:left w:val="none" w:sz="0" w:space="0" w:color="auto"/>
        <w:bottom w:val="none" w:sz="0" w:space="0" w:color="auto"/>
        <w:right w:val="none" w:sz="0" w:space="0" w:color="auto"/>
      </w:divBdr>
    </w:div>
    <w:div w:id="286359368">
      <w:bodyDiv w:val="1"/>
      <w:marLeft w:val="0"/>
      <w:marRight w:val="0"/>
      <w:marTop w:val="0"/>
      <w:marBottom w:val="0"/>
      <w:divBdr>
        <w:top w:val="none" w:sz="0" w:space="0" w:color="auto"/>
        <w:left w:val="none" w:sz="0" w:space="0" w:color="auto"/>
        <w:bottom w:val="none" w:sz="0" w:space="0" w:color="auto"/>
        <w:right w:val="none" w:sz="0" w:space="0" w:color="auto"/>
      </w:divBdr>
    </w:div>
    <w:div w:id="302470068">
      <w:bodyDiv w:val="1"/>
      <w:marLeft w:val="0"/>
      <w:marRight w:val="0"/>
      <w:marTop w:val="0"/>
      <w:marBottom w:val="0"/>
      <w:divBdr>
        <w:top w:val="none" w:sz="0" w:space="0" w:color="auto"/>
        <w:left w:val="none" w:sz="0" w:space="0" w:color="auto"/>
        <w:bottom w:val="none" w:sz="0" w:space="0" w:color="auto"/>
        <w:right w:val="none" w:sz="0" w:space="0" w:color="auto"/>
      </w:divBdr>
    </w:div>
    <w:div w:id="307251747">
      <w:bodyDiv w:val="1"/>
      <w:marLeft w:val="0"/>
      <w:marRight w:val="0"/>
      <w:marTop w:val="0"/>
      <w:marBottom w:val="0"/>
      <w:divBdr>
        <w:top w:val="none" w:sz="0" w:space="0" w:color="auto"/>
        <w:left w:val="none" w:sz="0" w:space="0" w:color="auto"/>
        <w:bottom w:val="none" w:sz="0" w:space="0" w:color="auto"/>
        <w:right w:val="none" w:sz="0" w:space="0" w:color="auto"/>
      </w:divBdr>
    </w:div>
    <w:div w:id="308753399">
      <w:bodyDiv w:val="1"/>
      <w:marLeft w:val="0"/>
      <w:marRight w:val="0"/>
      <w:marTop w:val="0"/>
      <w:marBottom w:val="0"/>
      <w:divBdr>
        <w:top w:val="none" w:sz="0" w:space="0" w:color="auto"/>
        <w:left w:val="none" w:sz="0" w:space="0" w:color="auto"/>
        <w:bottom w:val="none" w:sz="0" w:space="0" w:color="auto"/>
        <w:right w:val="none" w:sz="0" w:space="0" w:color="auto"/>
      </w:divBdr>
    </w:div>
    <w:div w:id="310796456">
      <w:bodyDiv w:val="1"/>
      <w:marLeft w:val="0"/>
      <w:marRight w:val="0"/>
      <w:marTop w:val="0"/>
      <w:marBottom w:val="0"/>
      <w:divBdr>
        <w:top w:val="none" w:sz="0" w:space="0" w:color="auto"/>
        <w:left w:val="none" w:sz="0" w:space="0" w:color="auto"/>
        <w:bottom w:val="none" w:sz="0" w:space="0" w:color="auto"/>
        <w:right w:val="none" w:sz="0" w:space="0" w:color="auto"/>
      </w:divBdr>
    </w:div>
    <w:div w:id="311494449">
      <w:bodyDiv w:val="1"/>
      <w:marLeft w:val="0"/>
      <w:marRight w:val="0"/>
      <w:marTop w:val="0"/>
      <w:marBottom w:val="0"/>
      <w:divBdr>
        <w:top w:val="none" w:sz="0" w:space="0" w:color="auto"/>
        <w:left w:val="none" w:sz="0" w:space="0" w:color="auto"/>
        <w:bottom w:val="none" w:sz="0" w:space="0" w:color="auto"/>
        <w:right w:val="none" w:sz="0" w:space="0" w:color="auto"/>
      </w:divBdr>
    </w:div>
    <w:div w:id="317081341">
      <w:bodyDiv w:val="1"/>
      <w:marLeft w:val="0"/>
      <w:marRight w:val="0"/>
      <w:marTop w:val="0"/>
      <w:marBottom w:val="0"/>
      <w:divBdr>
        <w:top w:val="none" w:sz="0" w:space="0" w:color="auto"/>
        <w:left w:val="none" w:sz="0" w:space="0" w:color="auto"/>
        <w:bottom w:val="none" w:sz="0" w:space="0" w:color="auto"/>
        <w:right w:val="none" w:sz="0" w:space="0" w:color="auto"/>
      </w:divBdr>
    </w:div>
    <w:div w:id="317850634">
      <w:bodyDiv w:val="1"/>
      <w:marLeft w:val="0"/>
      <w:marRight w:val="0"/>
      <w:marTop w:val="0"/>
      <w:marBottom w:val="0"/>
      <w:divBdr>
        <w:top w:val="none" w:sz="0" w:space="0" w:color="auto"/>
        <w:left w:val="none" w:sz="0" w:space="0" w:color="auto"/>
        <w:bottom w:val="none" w:sz="0" w:space="0" w:color="auto"/>
        <w:right w:val="none" w:sz="0" w:space="0" w:color="auto"/>
      </w:divBdr>
    </w:div>
    <w:div w:id="319191812">
      <w:bodyDiv w:val="1"/>
      <w:marLeft w:val="0"/>
      <w:marRight w:val="0"/>
      <w:marTop w:val="0"/>
      <w:marBottom w:val="0"/>
      <w:divBdr>
        <w:top w:val="none" w:sz="0" w:space="0" w:color="auto"/>
        <w:left w:val="none" w:sz="0" w:space="0" w:color="auto"/>
        <w:bottom w:val="none" w:sz="0" w:space="0" w:color="auto"/>
        <w:right w:val="none" w:sz="0" w:space="0" w:color="auto"/>
      </w:divBdr>
    </w:div>
    <w:div w:id="320932374">
      <w:bodyDiv w:val="1"/>
      <w:marLeft w:val="0"/>
      <w:marRight w:val="0"/>
      <w:marTop w:val="0"/>
      <w:marBottom w:val="0"/>
      <w:divBdr>
        <w:top w:val="none" w:sz="0" w:space="0" w:color="auto"/>
        <w:left w:val="none" w:sz="0" w:space="0" w:color="auto"/>
        <w:bottom w:val="none" w:sz="0" w:space="0" w:color="auto"/>
        <w:right w:val="none" w:sz="0" w:space="0" w:color="auto"/>
      </w:divBdr>
    </w:div>
    <w:div w:id="323314488">
      <w:bodyDiv w:val="1"/>
      <w:marLeft w:val="0"/>
      <w:marRight w:val="0"/>
      <w:marTop w:val="0"/>
      <w:marBottom w:val="0"/>
      <w:divBdr>
        <w:top w:val="none" w:sz="0" w:space="0" w:color="auto"/>
        <w:left w:val="none" w:sz="0" w:space="0" w:color="auto"/>
        <w:bottom w:val="none" w:sz="0" w:space="0" w:color="auto"/>
        <w:right w:val="none" w:sz="0" w:space="0" w:color="auto"/>
      </w:divBdr>
    </w:div>
    <w:div w:id="330106249">
      <w:bodyDiv w:val="1"/>
      <w:marLeft w:val="0"/>
      <w:marRight w:val="0"/>
      <w:marTop w:val="0"/>
      <w:marBottom w:val="0"/>
      <w:divBdr>
        <w:top w:val="none" w:sz="0" w:space="0" w:color="auto"/>
        <w:left w:val="none" w:sz="0" w:space="0" w:color="auto"/>
        <w:bottom w:val="none" w:sz="0" w:space="0" w:color="auto"/>
        <w:right w:val="none" w:sz="0" w:space="0" w:color="auto"/>
      </w:divBdr>
    </w:div>
    <w:div w:id="330838298">
      <w:bodyDiv w:val="1"/>
      <w:marLeft w:val="0"/>
      <w:marRight w:val="0"/>
      <w:marTop w:val="0"/>
      <w:marBottom w:val="0"/>
      <w:divBdr>
        <w:top w:val="none" w:sz="0" w:space="0" w:color="auto"/>
        <w:left w:val="none" w:sz="0" w:space="0" w:color="auto"/>
        <w:bottom w:val="none" w:sz="0" w:space="0" w:color="auto"/>
        <w:right w:val="none" w:sz="0" w:space="0" w:color="auto"/>
      </w:divBdr>
    </w:div>
    <w:div w:id="337581155">
      <w:bodyDiv w:val="1"/>
      <w:marLeft w:val="0"/>
      <w:marRight w:val="0"/>
      <w:marTop w:val="0"/>
      <w:marBottom w:val="0"/>
      <w:divBdr>
        <w:top w:val="none" w:sz="0" w:space="0" w:color="auto"/>
        <w:left w:val="none" w:sz="0" w:space="0" w:color="auto"/>
        <w:bottom w:val="none" w:sz="0" w:space="0" w:color="auto"/>
        <w:right w:val="none" w:sz="0" w:space="0" w:color="auto"/>
      </w:divBdr>
    </w:div>
    <w:div w:id="339815931">
      <w:bodyDiv w:val="1"/>
      <w:marLeft w:val="0"/>
      <w:marRight w:val="0"/>
      <w:marTop w:val="0"/>
      <w:marBottom w:val="0"/>
      <w:divBdr>
        <w:top w:val="none" w:sz="0" w:space="0" w:color="auto"/>
        <w:left w:val="none" w:sz="0" w:space="0" w:color="auto"/>
        <w:bottom w:val="none" w:sz="0" w:space="0" w:color="auto"/>
        <w:right w:val="none" w:sz="0" w:space="0" w:color="auto"/>
      </w:divBdr>
    </w:div>
    <w:div w:id="349526037">
      <w:bodyDiv w:val="1"/>
      <w:marLeft w:val="0"/>
      <w:marRight w:val="0"/>
      <w:marTop w:val="0"/>
      <w:marBottom w:val="0"/>
      <w:divBdr>
        <w:top w:val="none" w:sz="0" w:space="0" w:color="auto"/>
        <w:left w:val="none" w:sz="0" w:space="0" w:color="auto"/>
        <w:bottom w:val="none" w:sz="0" w:space="0" w:color="auto"/>
        <w:right w:val="none" w:sz="0" w:space="0" w:color="auto"/>
      </w:divBdr>
    </w:div>
    <w:div w:id="349528580">
      <w:bodyDiv w:val="1"/>
      <w:marLeft w:val="0"/>
      <w:marRight w:val="0"/>
      <w:marTop w:val="0"/>
      <w:marBottom w:val="0"/>
      <w:divBdr>
        <w:top w:val="none" w:sz="0" w:space="0" w:color="auto"/>
        <w:left w:val="none" w:sz="0" w:space="0" w:color="auto"/>
        <w:bottom w:val="none" w:sz="0" w:space="0" w:color="auto"/>
        <w:right w:val="none" w:sz="0" w:space="0" w:color="auto"/>
      </w:divBdr>
    </w:div>
    <w:div w:id="364982477">
      <w:bodyDiv w:val="1"/>
      <w:marLeft w:val="0"/>
      <w:marRight w:val="0"/>
      <w:marTop w:val="0"/>
      <w:marBottom w:val="0"/>
      <w:divBdr>
        <w:top w:val="none" w:sz="0" w:space="0" w:color="auto"/>
        <w:left w:val="none" w:sz="0" w:space="0" w:color="auto"/>
        <w:bottom w:val="none" w:sz="0" w:space="0" w:color="auto"/>
        <w:right w:val="none" w:sz="0" w:space="0" w:color="auto"/>
      </w:divBdr>
    </w:div>
    <w:div w:id="394857509">
      <w:bodyDiv w:val="1"/>
      <w:marLeft w:val="0"/>
      <w:marRight w:val="0"/>
      <w:marTop w:val="0"/>
      <w:marBottom w:val="0"/>
      <w:divBdr>
        <w:top w:val="none" w:sz="0" w:space="0" w:color="auto"/>
        <w:left w:val="none" w:sz="0" w:space="0" w:color="auto"/>
        <w:bottom w:val="none" w:sz="0" w:space="0" w:color="auto"/>
        <w:right w:val="none" w:sz="0" w:space="0" w:color="auto"/>
      </w:divBdr>
    </w:div>
    <w:div w:id="395200384">
      <w:bodyDiv w:val="1"/>
      <w:marLeft w:val="0"/>
      <w:marRight w:val="0"/>
      <w:marTop w:val="0"/>
      <w:marBottom w:val="0"/>
      <w:divBdr>
        <w:top w:val="none" w:sz="0" w:space="0" w:color="auto"/>
        <w:left w:val="none" w:sz="0" w:space="0" w:color="auto"/>
        <w:bottom w:val="none" w:sz="0" w:space="0" w:color="auto"/>
        <w:right w:val="none" w:sz="0" w:space="0" w:color="auto"/>
      </w:divBdr>
    </w:div>
    <w:div w:id="428434867">
      <w:bodyDiv w:val="1"/>
      <w:marLeft w:val="0"/>
      <w:marRight w:val="0"/>
      <w:marTop w:val="0"/>
      <w:marBottom w:val="0"/>
      <w:divBdr>
        <w:top w:val="none" w:sz="0" w:space="0" w:color="auto"/>
        <w:left w:val="none" w:sz="0" w:space="0" w:color="auto"/>
        <w:bottom w:val="none" w:sz="0" w:space="0" w:color="auto"/>
        <w:right w:val="none" w:sz="0" w:space="0" w:color="auto"/>
      </w:divBdr>
    </w:div>
    <w:div w:id="432020614">
      <w:bodyDiv w:val="1"/>
      <w:marLeft w:val="0"/>
      <w:marRight w:val="0"/>
      <w:marTop w:val="0"/>
      <w:marBottom w:val="0"/>
      <w:divBdr>
        <w:top w:val="none" w:sz="0" w:space="0" w:color="auto"/>
        <w:left w:val="none" w:sz="0" w:space="0" w:color="auto"/>
        <w:bottom w:val="none" w:sz="0" w:space="0" w:color="auto"/>
        <w:right w:val="none" w:sz="0" w:space="0" w:color="auto"/>
      </w:divBdr>
    </w:div>
    <w:div w:id="432091886">
      <w:bodyDiv w:val="1"/>
      <w:marLeft w:val="0"/>
      <w:marRight w:val="0"/>
      <w:marTop w:val="0"/>
      <w:marBottom w:val="0"/>
      <w:divBdr>
        <w:top w:val="none" w:sz="0" w:space="0" w:color="auto"/>
        <w:left w:val="none" w:sz="0" w:space="0" w:color="auto"/>
        <w:bottom w:val="none" w:sz="0" w:space="0" w:color="auto"/>
        <w:right w:val="none" w:sz="0" w:space="0" w:color="auto"/>
      </w:divBdr>
    </w:div>
    <w:div w:id="447742749">
      <w:bodyDiv w:val="1"/>
      <w:marLeft w:val="0"/>
      <w:marRight w:val="0"/>
      <w:marTop w:val="0"/>
      <w:marBottom w:val="0"/>
      <w:divBdr>
        <w:top w:val="none" w:sz="0" w:space="0" w:color="auto"/>
        <w:left w:val="none" w:sz="0" w:space="0" w:color="auto"/>
        <w:bottom w:val="none" w:sz="0" w:space="0" w:color="auto"/>
        <w:right w:val="none" w:sz="0" w:space="0" w:color="auto"/>
      </w:divBdr>
    </w:div>
    <w:div w:id="452139112">
      <w:bodyDiv w:val="1"/>
      <w:marLeft w:val="0"/>
      <w:marRight w:val="0"/>
      <w:marTop w:val="0"/>
      <w:marBottom w:val="0"/>
      <w:divBdr>
        <w:top w:val="none" w:sz="0" w:space="0" w:color="auto"/>
        <w:left w:val="none" w:sz="0" w:space="0" w:color="auto"/>
        <w:bottom w:val="none" w:sz="0" w:space="0" w:color="auto"/>
        <w:right w:val="none" w:sz="0" w:space="0" w:color="auto"/>
      </w:divBdr>
    </w:div>
    <w:div w:id="461390084">
      <w:bodyDiv w:val="1"/>
      <w:marLeft w:val="0"/>
      <w:marRight w:val="0"/>
      <w:marTop w:val="0"/>
      <w:marBottom w:val="0"/>
      <w:divBdr>
        <w:top w:val="none" w:sz="0" w:space="0" w:color="auto"/>
        <w:left w:val="none" w:sz="0" w:space="0" w:color="auto"/>
        <w:bottom w:val="none" w:sz="0" w:space="0" w:color="auto"/>
        <w:right w:val="none" w:sz="0" w:space="0" w:color="auto"/>
      </w:divBdr>
    </w:div>
    <w:div w:id="467406657">
      <w:bodyDiv w:val="1"/>
      <w:marLeft w:val="0"/>
      <w:marRight w:val="0"/>
      <w:marTop w:val="0"/>
      <w:marBottom w:val="0"/>
      <w:divBdr>
        <w:top w:val="none" w:sz="0" w:space="0" w:color="auto"/>
        <w:left w:val="none" w:sz="0" w:space="0" w:color="auto"/>
        <w:bottom w:val="none" w:sz="0" w:space="0" w:color="auto"/>
        <w:right w:val="none" w:sz="0" w:space="0" w:color="auto"/>
      </w:divBdr>
    </w:div>
    <w:div w:id="471598805">
      <w:bodyDiv w:val="1"/>
      <w:marLeft w:val="0"/>
      <w:marRight w:val="0"/>
      <w:marTop w:val="0"/>
      <w:marBottom w:val="0"/>
      <w:divBdr>
        <w:top w:val="none" w:sz="0" w:space="0" w:color="auto"/>
        <w:left w:val="none" w:sz="0" w:space="0" w:color="auto"/>
        <w:bottom w:val="none" w:sz="0" w:space="0" w:color="auto"/>
        <w:right w:val="none" w:sz="0" w:space="0" w:color="auto"/>
      </w:divBdr>
    </w:div>
    <w:div w:id="495462272">
      <w:bodyDiv w:val="1"/>
      <w:marLeft w:val="0"/>
      <w:marRight w:val="0"/>
      <w:marTop w:val="0"/>
      <w:marBottom w:val="0"/>
      <w:divBdr>
        <w:top w:val="none" w:sz="0" w:space="0" w:color="auto"/>
        <w:left w:val="none" w:sz="0" w:space="0" w:color="auto"/>
        <w:bottom w:val="none" w:sz="0" w:space="0" w:color="auto"/>
        <w:right w:val="none" w:sz="0" w:space="0" w:color="auto"/>
      </w:divBdr>
    </w:div>
    <w:div w:id="508108165">
      <w:bodyDiv w:val="1"/>
      <w:marLeft w:val="0"/>
      <w:marRight w:val="0"/>
      <w:marTop w:val="0"/>
      <w:marBottom w:val="0"/>
      <w:divBdr>
        <w:top w:val="none" w:sz="0" w:space="0" w:color="auto"/>
        <w:left w:val="none" w:sz="0" w:space="0" w:color="auto"/>
        <w:bottom w:val="none" w:sz="0" w:space="0" w:color="auto"/>
        <w:right w:val="none" w:sz="0" w:space="0" w:color="auto"/>
      </w:divBdr>
    </w:div>
    <w:div w:id="519007662">
      <w:bodyDiv w:val="1"/>
      <w:marLeft w:val="0"/>
      <w:marRight w:val="0"/>
      <w:marTop w:val="0"/>
      <w:marBottom w:val="0"/>
      <w:divBdr>
        <w:top w:val="none" w:sz="0" w:space="0" w:color="auto"/>
        <w:left w:val="none" w:sz="0" w:space="0" w:color="auto"/>
        <w:bottom w:val="none" w:sz="0" w:space="0" w:color="auto"/>
        <w:right w:val="none" w:sz="0" w:space="0" w:color="auto"/>
      </w:divBdr>
    </w:div>
    <w:div w:id="537165107">
      <w:bodyDiv w:val="1"/>
      <w:marLeft w:val="0"/>
      <w:marRight w:val="0"/>
      <w:marTop w:val="0"/>
      <w:marBottom w:val="0"/>
      <w:divBdr>
        <w:top w:val="none" w:sz="0" w:space="0" w:color="auto"/>
        <w:left w:val="none" w:sz="0" w:space="0" w:color="auto"/>
        <w:bottom w:val="none" w:sz="0" w:space="0" w:color="auto"/>
        <w:right w:val="none" w:sz="0" w:space="0" w:color="auto"/>
      </w:divBdr>
    </w:div>
    <w:div w:id="541984225">
      <w:bodyDiv w:val="1"/>
      <w:marLeft w:val="0"/>
      <w:marRight w:val="0"/>
      <w:marTop w:val="0"/>
      <w:marBottom w:val="0"/>
      <w:divBdr>
        <w:top w:val="none" w:sz="0" w:space="0" w:color="auto"/>
        <w:left w:val="none" w:sz="0" w:space="0" w:color="auto"/>
        <w:bottom w:val="none" w:sz="0" w:space="0" w:color="auto"/>
        <w:right w:val="none" w:sz="0" w:space="0" w:color="auto"/>
      </w:divBdr>
    </w:div>
    <w:div w:id="546793104">
      <w:bodyDiv w:val="1"/>
      <w:marLeft w:val="0"/>
      <w:marRight w:val="0"/>
      <w:marTop w:val="0"/>
      <w:marBottom w:val="0"/>
      <w:divBdr>
        <w:top w:val="none" w:sz="0" w:space="0" w:color="auto"/>
        <w:left w:val="none" w:sz="0" w:space="0" w:color="auto"/>
        <w:bottom w:val="none" w:sz="0" w:space="0" w:color="auto"/>
        <w:right w:val="none" w:sz="0" w:space="0" w:color="auto"/>
      </w:divBdr>
    </w:div>
    <w:div w:id="556161653">
      <w:bodyDiv w:val="1"/>
      <w:marLeft w:val="0"/>
      <w:marRight w:val="0"/>
      <w:marTop w:val="0"/>
      <w:marBottom w:val="0"/>
      <w:divBdr>
        <w:top w:val="none" w:sz="0" w:space="0" w:color="auto"/>
        <w:left w:val="none" w:sz="0" w:space="0" w:color="auto"/>
        <w:bottom w:val="none" w:sz="0" w:space="0" w:color="auto"/>
        <w:right w:val="none" w:sz="0" w:space="0" w:color="auto"/>
      </w:divBdr>
    </w:div>
    <w:div w:id="559753818">
      <w:bodyDiv w:val="1"/>
      <w:marLeft w:val="0"/>
      <w:marRight w:val="0"/>
      <w:marTop w:val="0"/>
      <w:marBottom w:val="0"/>
      <w:divBdr>
        <w:top w:val="none" w:sz="0" w:space="0" w:color="auto"/>
        <w:left w:val="none" w:sz="0" w:space="0" w:color="auto"/>
        <w:bottom w:val="none" w:sz="0" w:space="0" w:color="auto"/>
        <w:right w:val="none" w:sz="0" w:space="0" w:color="auto"/>
      </w:divBdr>
    </w:div>
    <w:div w:id="563224709">
      <w:bodyDiv w:val="1"/>
      <w:marLeft w:val="0"/>
      <w:marRight w:val="0"/>
      <w:marTop w:val="0"/>
      <w:marBottom w:val="0"/>
      <w:divBdr>
        <w:top w:val="none" w:sz="0" w:space="0" w:color="auto"/>
        <w:left w:val="none" w:sz="0" w:space="0" w:color="auto"/>
        <w:bottom w:val="none" w:sz="0" w:space="0" w:color="auto"/>
        <w:right w:val="none" w:sz="0" w:space="0" w:color="auto"/>
      </w:divBdr>
    </w:div>
    <w:div w:id="567351484">
      <w:bodyDiv w:val="1"/>
      <w:marLeft w:val="0"/>
      <w:marRight w:val="0"/>
      <w:marTop w:val="0"/>
      <w:marBottom w:val="0"/>
      <w:divBdr>
        <w:top w:val="none" w:sz="0" w:space="0" w:color="auto"/>
        <w:left w:val="none" w:sz="0" w:space="0" w:color="auto"/>
        <w:bottom w:val="none" w:sz="0" w:space="0" w:color="auto"/>
        <w:right w:val="none" w:sz="0" w:space="0" w:color="auto"/>
      </w:divBdr>
    </w:div>
    <w:div w:id="573323727">
      <w:bodyDiv w:val="1"/>
      <w:marLeft w:val="0"/>
      <w:marRight w:val="0"/>
      <w:marTop w:val="0"/>
      <w:marBottom w:val="0"/>
      <w:divBdr>
        <w:top w:val="none" w:sz="0" w:space="0" w:color="auto"/>
        <w:left w:val="none" w:sz="0" w:space="0" w:color="auto"/>
        <w:bottom w:val="none" w:sz="0" w:space="0" w:color="auto"/>
        <w:right w:val="none" w:sz="0" w:space="0" w:color="auto"/>
      </w:divBdr>
    </w:div>
    <w:div w:id="577977304">
      <w:bodyDiv w:val="1"/>
      <w:marLeft w:val="0"/>
      <w:marRight w:val="0"/>
      <w:marTop w:val="0"/>
      <w:marBottom w:val="0"/>
      <w:divBdr>
        <w:top w:val="none" w:sz="0" w:space="0" w:color="auto"/>
        <w:left w:val="none" w:sz="0" w:space="0" w:color="auto"/>
        <w:bottom w:val="none" w:sz="0" w:space="0" w:color="auto"/>
        <w:right w:val="none" w:sz="0" w:space="0" w:color="auto"/>
      </w:divBdr>
    </w:div>
    <w:div w:id="585962534">
      <w:bodyDiv w:val="1"/>
      <w:marLeft w:val="0"/>
      <w:marRight w:val="0"/>
      <w:marTop w:val="0"/>
      <w:marBottom w:val="0"/>
      <w:divBdr>
        <w:top w:val="none" w:sz="0" w:space="0" w:color="auto"/>
        <w:left w:val="none" w:sz="0" w:space="0" w:color="auto"/>
        <w:bottom w:val="none" w:sz="0" w:space="0" w:color="auto"/>
        <w:right w:val="none" w:sz="0" w:space="0" w:color="auto"/>
      </w:divBdr>
    </w:div>
    <w:div w:id="587738035">
      <w:bodyDiv w:val="1"/>
      <w:marLeft w:val="0"/>
      <w:marRight w:val="0"/>
      <w:marTop w:val="0"/>
      <w:marBottom w:val="0"/>
      <w:divBdr>
        <w:top w:val="none" w:sz="0" w:space="0" w:color="auto"/>
        <w:left w:val="none" w:sz="0" w:space="0" w:color="auto"/>
        <w:bottom w:val="none" w:sz="0" w:space="0" w:color="auto"/>
        <w:right w:val="none" w:sz="0" w:space="0" w:color="auto"/>
      </w:divBdr>
    </w:div>
    <w:div w:id="594553857">
      <w:bodyDiv w:val="1"/>
      <w:marLeft w:val="0"/>
      <w:marRight w:val="0"/>
      <w:marTop w:val="0"/>
      <w:marBottom w:val="0"/>
      <w:divBdr>
        <w:top w:val="none" w:sz="0" w:space="0" w:color="auto"/>
        <w:left w:val="none" w:sz="0" w:space="0" w:color="auto"/>
        <w:bottom w:val="none" w:sz="0" w:space="0" w:color="auto"/>
        <w:right w:val="none" w:sz="0" w:space="0" w:color="auto"/>
      </w:divBdr>
    </w:div>
    <w:div w:id="601914149">
      <w:bodyDiv w:val="1"/>
      <w:marLeft w:val="0"/>
      <w:marRight w:val="0"/>
      <w:marTop w:val="0"/>
      <w:marBottom w:val="0"/>
      <w:divBdr>
        <w:top w:val="none" w:sz="0" w:space="0" w:color="auto"/>
        <w:left w:val="none" w:sz="0" w:space="0" w:color="auto"/>
        <w:bottom w:val="none" w:sz="0" w:space="0" w:color="auto"/>
        <w:right w:val="none" w:sz="0" w:space="0" w:color="auto"/>
      </w:divBdr>
    </w:div>
    <w:div w:id="607585824">
      <w:bodyDiv w:val="1"/>
      <w:marLeft w:val="0"/>
      <w:marRight w:val="0"/>
      <w:marTop w:val="0"/>
      <w:marBottom w:val="0"/>
      <w:divBdr>
        <w:top w:val="none" w:sz="0" w:space="0" w:color="auto"/>
        <w:left w:val="none" w:sz="0" w:space="0" w:color="auto"/>
        <w:bottom w:val="none" w:sz="0" w:space="0" w:color="auto"/>
        <w:right w:val="none" w:sz="0" w:space="0" w:color="auto"/>
      </w:divBdr>
    </w:div>
    <w:div w:id="621110814">
      <w:bodyDiv w:val="1"/>
      <w:marLeft w:val="0"/>
      <w:marRight w:val="0"/>
      <w:marTop w:val="0"/>
      <w:marBottom w:val="0"/>
      <w:divBdr>
        <w:top w:val="none" w:sz="0" w:space="0" w:color="auto"/>
        <w:left w:val="none" w:sz="0" w:space="0" w:color="auto"/>
        <w:bottom w:val="none" w:sz="0" w:space="0" w:color="auto"/>
        <w:right w:val="none" w:sz="0" w:space="0" w:color="auto"/>
      </w:divBdr>
    </w:div>
    <w:div w:id="653678953">
      <w:bodyDiv w:val="1"/>
      <w:marLeft w:val="0"/>
      <w:marRight w:val="0"/>
      <w:marTop w:val="0"/>
      <w:marBottom w:val="0"/>
      <w:divBdr>
        <w:top w:val="none" w:sz="0" w:space="0" w:color="auto"/>
        <w:left w:val="none" w:sz="0" w:space="0" w:color="auto"/>
        <w:bottom w:val="none" w:sz="0" w:space="0" w:color="auto"/>
        <w:right w:val="none" w:sz="0" w:space="0" w:color="auto"/>
      </w:divBdr>
    </w:div>
    <w:div w:id="656957567">
      <w:bodyDiv w:val="1"/>
      <w:marLeft w:val="0"/>
      <w:marRight w:val="0"/>
      <w:marTop w:val="0"/>
      <w:marBottom w:val="0"/>
      <w:divBdr>
        <w:top w:val="none" w:sz="0" w:space="0" w:color="auto"/>
        <w:left w:val="none" w:sz="0" w:space="0" w:color="auto"/>
        <w:bottom w:val="none" w:sz="0" w:space="0" w:color="auto"/>
        <w:right w:val="none" w:sz="0" w:space="0" w:color="auto"/>
      </w:divBdr>
    </w:div>
    <w:div w:id="663439902">
      <w:bodyDiv w:val="1"/>
      <w:marLeft w:val="0"/>
      <w:marRight w:val="0"/>
      <w:marTop w:val="0"/>
      <w:marBottom w:val="0"/>
      <w:divBdr>
        <w:top w:val="none" w:sz="0" w:space="0" w:color="auto"/>
        <w:left w:val="none" w:sz="0" w:space="0" w:color="auto"/>
        <w:bottom w:val="none" w:sz="0" w:space="0" w:color="auto"/>
        <w:right w:val="none" w:sz="0" w:space="0" w:color="auto"/>
      </w:divBdr>
    </w:div>
    <w:div w:id="665940912">
      <w:bodyDiv w:val="1"/>
      <w:marLeft w:val="0"/>
      <w:marRight w:val="0"/>
      <w:marTop w:val="0"/>
      <w:marBottom w:val="0"/>
      <w:divBdr>
        <w:top w:val="none" w:sz="0" w:space="0" w:color="auto"/>
        <w:left w:val="none" w:sz="0" w:space="0" w:color="auto"/>
        <w:bottom w:val="none" w:sz="0" w:space="0" w:color="auto"/>
        <w:right w:val="none" w:sz="0" w:space="0" w:color="auto"/>
      </w:divBdr>
    </w:div>
    <w:div w:id="695694507">
      <w:bodyDiv w:val="1"/>
      <w:marLeft w:val="0"/>
      <w:marRight w:val="0"/>
      <w:marTop w:val="0"/>
      <w:marBottom w:val="0"/>
      <w:divBdr>
        <w:top w:val="none" w:sz="0" w:space="0" w:color="auto"/>
        <w:left w:val="none" w:sz="0" w:space="0" w:color="auto"/>
        <w:bottom w:val="none" w:sz="0" w:space="0" w:color="auto"/>
        <w:right w:val="none" w:sz="0" w:space="0" w:color="auto"/>
      </w:divBdr>
    </w:div>
    <w:div w:id="700085238">
      <w:bodyDiv w:val="1"/>
      <w:marLeft w:val="0"/>
      <w:marRight w:val="0"/>
      <w:marTop w:val="0"/>
      <w:marBottom w:val="0"/>
      <w:divBdr>
        <w:top w:val="none" w:sz="0" w:space="0" w:color="auto"/>
        <w:left w:val="none" w:sz="0" w:space="0" w:color="auto"/>
        <w:bottom w:val="none" w:sz="0" w:space="0" w:color="auto"/>
        <w:right w:val="none" w:sz="0" w:space="0" w:color="auto"/>
      </w:divBdr>
    </w:div>
    <w:div w:id="709107674">
      <w:bodyDiv w:val="1"/>
      <w:marLeft w:val="0"/>
      <w:marRight w:val="0"/>
      <w:marTop w:val="0"/>
      <w:marBottom w:val="0"/>
      <w:divBdr>
        <w:top w:val="none" w:sz="0" w:space="0" w:color="auto"/>
        <w:left w:val="none" w:sz="0" w:space="0" w:color="auto"/>
        <w:bottom w:val="none" w:sz="0" w:space="0" w:color="auto"/>
        <w:right w:val="none" w:sz="0" w:space="0" w:color="auto"/>
      </w:divBdr>
    </w:div>
    <w:div w:id="710375897">
      <w:bodyDiv w:val="1"/>
      <w:marLeft w:val="0"/>
      <w:marRight w:val="0"/>
      <w:marTop w:val="0"/>
      <w:marBottom w:val="0"/>
      <w:divBdr>
        <w:top w:val="none" w:sz="0" w:space="0" w:color="auto"/>
        <w:left w:val="none" w:sz="0" w:space="0" w:color="auto"/>
        <w:bottom w:val="none" w:sz="0" w:space="0" w:color="auto"/>
        <w:right w:val="none" w:sz="0" w:space="0" w:color="auto"/>
      </w:divBdr>
    </w:div>
    <w:div w:id="711927854">
      <w:bodyDiv w:val="1"/>
      <w:marLeft w:val="0"/>
      <w:marRight w:val="0"/>
      <w:marTop w:val="0"/>
      <w:marBottom w:val="0"/>
      <w:divBdr>
        <w:top w:val="none" w:sz="0" w:space="0" w:color="auto"/>
        <w:left w:val="none" w:sz="0" w:space="0" w:color="auto"/>
        <w:bottom w:val="none" w:sz="0" w:space="0" w:color="auto"/>
        <w:right w:val="none" w:sz="0" w:space="0" w:color="auto"/>
      </w:divBdr>
    </w:div>
    <w:div w:id="722606748">
      <w:bodyDiv w:val="1"/>
      <w:marLeft w:val="0"/>
      <w:marRight w:val="0"/>
      <w:marTop w:val="0"/>
      <w:marBottom w:val="0"/>
      <w:divBdr>
        <w:top w:val="none" w:sz="0" w:space="0" w:color="auto"/>
        <w:left w:val="none" w:sz="0" w:space="0" w:color="auto"/>
        <w:bottom w:val="none" w:sz="0" w:space="0" w:color="auto"/>
        <w:right w:val="none" w:sz="0" w:space="0" w:color="auto"/>
      </w:divBdr>
    </w:div>
    <w:div w:id="724795239">
      <w:bodyDiv w:val="1"/>
      <w:marLeft w:val="0"/>
      <w:marRight w:val="0"/>
      <w:marTop w:val="0"/>
      <w:marBottom w:val="0"/>
      <w:divBdr>
        <w:top w:val="none" w:sz="0" w:space="0" w:color="auto"/>
        <w:left w:val="none" w:sz="0" w:space="0" w:color="auto"/>
        <w:bottom w:val="none" w:sz="0" w:space="0" w:color="auto"/>
        <w:right w:val="none" w:sz="0" w:space="0" w:color="auto"/>
      </w:divBdr>
    </w:div>
    <w:div w:id="729622134">
      <w:bodyDiv w:val="1"/>
      <w:marLeft w:val="0"/>
      <w:marRight w:val="0"/>
      <w:marTop w:val="0"/>
      <w:marBottom w:val="0"/>
      <w:divBdr>
        <w:top w:val="none" w:sz="0" w:space="0" w:color="auto"/>
        <w:left w:val="none" w:sz="0" w:space="0" w:color="auto"/>
        <w:bottom w:val="none" w:sz="0" w:space="0" w:color="auto"/>
        <w:right w:val="none" w:sz="0" w:space="0" w:color="auto"/>
      </w:divBdr>
    </w:div>
    <w:div w:id="743989128">
      <w:bodyDiv w:val="1"/>
      <w:marLeft w:val="0"/>
      <w:marRight w:val="0"/>
      <w:marTop w:val="0"/>
      <w:marBottom w:val="0"/>
      <w:divBdr>
        <w:top w:val="none" w:sz="0" w:space="0" w:color="auto"/>
        <w:left w:val="none" w:sz="0" w:space="0" w:color="auto"/>
        <w:bottom w:val="none" w:sz="0" w:space="0" w:color="auto"/>
        <w:right w:val="none" w:sz="0" w:space="0" w:color="auto"/>
      </w:divBdr>
    </w:div>
    <w:div w:id="745028998">
      <w:bodyDiv w:val="1"/>
      <w:marLeft w:val="0"/>
      <w:marRight w:val="0"/>
      <w:marTop w:val="0"/>
      <w:marBottom w:val="0"/>
      <w:divBdr>
        <w:top w:val="none" w:sz="0" w:space="0" w:color="auto"/>
        <w:left w:val="none" w:sz="0" w:space="0" w:color="auto"/>
        <w:bottom w:val="none" w:sz="0" w:space="0" w:color="auto"/>
        <w:right w:val="none" w:sz="0" w:space="0" w:color="auto"/>
      </w:divBdr>
    </w:div>
    <w:div w:id="760293060">
      <w:bodyDiv w:val="1"/>
      <w:marLeft w:val="0"/>
      <w:marRight w:val="0"/>
      <w:marTop w:val="0"/>
      <w:marBottom w:val="0"/>
      <w:divBdr>
        <w:top w:val="none" w:sz="0" w:space="0" w:color="auto"/>
        <w:left w:val="none" w:sz="0" w:space="0" w:color="auto"/>
        <w:bottom w:val="none" w:sz="0" w:space="0" w:color="auto"/>
        <w:right w:val="none" w:sz="0" w:space="0" w:color="auto"/>
      </w:divBdr>
    </w:div>
    <w:div w:id="771627811">
      <w:bodyDiv w:val="1"/>
      <w:marLeft w:val="0"/>
      <w:marRight w:val="0"/>
      <w:marTop w:val="0"/>
      <w:marBottom w:val="0"/>
      <w:divBdr>
        <w:top w:val="none" w:sz="0" w:space="0" w:color="auto"/>
        <w:left w:val="none" w:sz="0" w:space="0" w:color="auto"/>
        <w:bottom w:val="none" w:sz="0" w:space="0" w:color="auto"/>
        <w:right w:val="none" w:sz="0" w:space="0" w:color="auto"/>
      </w:divBdr>
    </w:div>
    <w:div w:id="773591542">
      <w:bodyDiv w:val="1"/>
      <w:marLeft w:val="0"/>
      <w:marRight w:val="0"/>
      <w:marTop w:val="0"/>
      <w:marBottom w:val="0"/>
      <w:divBdr>
        <w:top w:val="none" w:sz="0" w:space="0" w:color="auto"/>
        <w:left w:val="none" w:sz="0" w:space="0" w:color="auto"/>
        <w:bottom w:val="none" w:sz="0" w:space="0" w:color="auto"/>
        <w:right w:val="none" w:sz="0" w:space="0" w:color="auto"/>
      </w:divBdr>
      <w:divsChild>
        <w:div w:id="853767212">
          <w:marLeft w:val="0"/>
          <w:marRight w:val="0"/>
          <w:marTop w:val="0"/>
          <w:marBottom w:val="0"/>
          <w:divBdr>
            <w:top w:val="none" w:sz="0" w:space="0" w:color="auto"/>
            <w:left w:val="none" w:sz="0" w:space="0" w:color="auto"/>
            <w:bottom w:val="none" w:sz="0" w:space="0" w:color="auto"/>
            <w:right w:val="none" w:sz="0" w:space="0" w:color="auto"/>
          </w:divBdr>
        </w:div>
        <w:div w:id="998966363">
          <w:marLeft w:val="0"/>
          <w:marRight w:val="0"/>
          <w:marTop w:val="0"/>
          <w:marBottom w:val="0"/>
          <w:divBdr>
            <w:top w:val="none" w:sz="0" w:space="0" w:color="auto"/>
            <w:left w:val="none" w:sz="0" w:space="0" w:color="auto"/>
            <w:bottom w:val="none" w:sz="0" w:space="0" w:color="auto"/>
            <w:right w:val="none" w:sz="0" w:space="0" w:color="auto"/>
          </w:divBdr>
          <w:divsChild>
            <w:div w:id="6765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4663">
      <w:bodyDiv w:val="1"/>
      <w:marLeft w:val="0"/>
      <w:marRight w:val="0"/>
      <w:marTop w:val="0"/>
      <w:marBottom w:val="0"/>
      <w:divBdr>
        <w:top w:val="none" w:sz="0" w:space="0" w:color="auto"/>
        <w:left w:val="none" w:sz="0" w:space="0" w:color="auto"/>
        <w:bottom w:val="none" w:sz="0" w:space="0" w:color="auto"/>
        <w:right w:val="none" w:sz="0" w:space="0" w:color="auto"/>
      </w:divBdr>
    </w:div>
    <w:div w:id="777678163">
      <w:bodyDiv w:val="1"/>
      <w:marLeft w:val="0"/>
      <w:marRight w:val="0"/>
      <w:marTop w:val="0"/>
      <w:marBottom w:val="0"/>
      <w:divBdr>
        <w:top w:val="none" w:sz="0" w:space="0" w:color="auto"/>
        <w:left w:val="none" w:sz="0" w:space="0" w:color="auto"/>
        <w:bottom w:val="none" w:sz="0" w:space="0" w:color="auto"/>
        <w:right w:val="none" w:sz="0" w:space="0" w:color="auto"/>
      </w:divBdr>
    </w:div>
    <w:div w:id="779952403">
      <w:bodyDiv w:val="1"/>
      <w:marLeft w:val="0"/>
      <w:marRight w:val="0"/>
      <w:marTop w:val="0"/>
      <w:marBottom w:val="0"/>
      <w:divBdr>
        <w:top w:val="none" w:sz="0" w:space="0" w:color="auto"/>
        <w:left w:val="none" w:sz="0" w:space="0" w:color="auto"/>
        <w:bottom w:val="none" w:sz="0" w:space="0" w:color="auto"/>
        <w:right w:val="none" w:sz="0" w:space="0" w:color="auto"/>
      </w:divBdr>
    </w:div>
    <w:div w:id="790324936">
      <w:bodyDiv w:val="1"/>
      <w:marLeft w:val="0"/>
      <w:marRight w:val="0"/>
      <w:marTop w:val="0"/>
      <w:marBottom w:val="0"/>
      <w:divBdr>
        <w:top w:val="none" w:sz="0" w:space="0" w:color="auto"/>
        <w:left w:val="none" w:sz="0" w:space="0" w:color="auto"/>
        <w:bottom w:val="none" w:sz="0" w:space="0" w:color="auto"/>
        <w:right w:val="none" w:sz="0" w:space="0" w:color="auto"/>
      </w:divBdr>
    </w:div>
    <w:div w:id="795372319">
      <w:bodyDiv w:val="1"/>
      <w:marLeft w:val="0"/>
      <w:marRight w:val="0"/>
      <w:marTop w:val="0"/>
      <w:marBottom w:val="0"/>
      <w:divBdr>
        <w:top w:val="none" w:sz="0" w:space="0" w:color="auto"/>
        <w:left w:val="none" w:sz="0" w:space="0" w:color="auto"/>
        <w:bottom w:val="none" w:sz="0" w:space="0" w:color="auto"/>
        <w:right w:val="none" w:sz="0" w:space="0" w:color="auto"/>
      </w:divBdr>
    </w:div>
    <w:div w:id="801340536">
      <w:bodyDiv w:val="1"/>
      <w:marLeft w:val="0"/>
      <w:marRight w:val="0"/>
      <w:marTop w:val="0"/>
      <w:marBottom w:val="0"/>
      <w:divBdr>
        <w:top w:val="none" w:sz="0" w:space="0" w:color="auto"/>
        <w:left w:val="none" w:sz="0" w:space="0" w:color="auto"/>
        <w:bottom w:val="none" w:sz="0" w:space="0" w:color="auto"/>
        <w:right w:val="none" w:sz="0" w:space="0" w:color="auto"/>
      </w:divBdr>
    </w:div>
    <w:div w:id="807280416">
      <w:bodyDiv w:val="1"/>
      <w:marLeft w:val="0"/>
      <w:marRight w:val="0"/>
      <w:marTop w:val="0"/>
      <w:marBottom w:val="0"/>
      <w:divBdr>
        <w:top w:val="none" w:sz="0" w:space="0" w:color="auto"/>
        <w:left w:val="none" w:sz="0" w:space="0" w:color="auto"/>
        <w:bottom w:val="none" w:sz="0" w:space="0" w:color="auto"/>
        <w:right w:val="none" w:sz="0" w:space="0" w:color="auto"/>
      </w:divBdr>
    </w:div>
    <w:div w:id="809128155">
      <w:bodyDiv w:val="1"/>
      <w:marLeft w:val="0"/>
      <w:marRight w:val="0"/>
      <w:marTop w:val="0"/>
      <w:marBottom w:val="0"/>
      <w:divBdr>
        <w:top w:val="none" w:sz="0" w:space="0" w:color="auto"/>
        <w:left w:val="none" w:sz="0" w:space="0" w:color="auto"/>
        <w:bottom w:val="none" w:sz="0" w:space="0" w:color="auto"/>
        <w:right w:val="none" w:sz="0" w:space="0" w:color="auto"/>
      </w:divBdr>
    </w:div>
    <w:div w:id="812990979">
      <w:bodyDiv w:val="1"/>
      <w:marLeft w:val="0"/>
      <w:marRight w:val="0"/>
      <w:marTop w:val="0"/>
      <w:marBottom w:val="0"/>
      <w:divBdr>
        <w:top w:val="none" w:sz="0" w:space="0" w:color="auto"/>
        <w:left w:val="none" w:sz="0" w:space="0" w:color="auto"/>
        <w:bottom w:val="none" w:sz="0" w:space="0" w:color="auto"/>
        <w:right w:val="none" w:sz="0" w:space="0" w:color="auto"/>
      </w:divBdr>
    </w:div>
    <w:div w:id="819420756">
      <w:bodyDiv w:val="1"/>
      <w:marLeft w:val="0"/>
      <w:marRight w:val="0"/>
      <w:marTop w:val="0"/>
      <w:marBottom w:val="0"/>
      <w:divBdr>
        <w:top w:val="none" w:sz="0" w:space="0" w:color="auto"/>
        <w:left w:val="none" w:sz="0" w:space="0" w:color="auto"/>
        <w:bottom w:val="none" w:sz="0" w:space="0" w:color="auto"/>
        <w:right w:val="none" w:sz="0" w:space="0" w:color="auto"/>
      </w:divBdr>
      <w:divsChild>
        <w:div w:id="401220430">
          <w:marLeft w:val="0"/>
          <w:marRight w:val="0"/>
          <w:marTop w:val="0"/>
          <w:marBottom w:val="0"/>
          <w:divBdr>
            <w:top w:val="none" w:sz="0" w:space="0" w:color="auto"/>
            <w:left w:val="none" w:sz="0" w:space="0" w:color="auto"/>
            <w:bottom w:val="none" w:sz="0" w:space="0" w:color="auto"/>
            <w:right w:val="none" w:sz="0" w:space="0" w:color="auto"/>
          </w:divBdr>
        </w:div>
        <w:div w:id="978537293">
          <w:marLeft w:val="0"/>
          <w:marRight w:val="0"/>
          <w:marTop w:val="0"/>
          <w:marBottom w:val="0"/>
          <w:divBdr>
            <w:top w:val="none" w:sz="0" w:space="0" w:color="auto"/>
            <w:left w:val="none" w:sz="0" w:space="0" w:color="auto"/>
            <w:bottom w:val="none" w:sz="0" w:space="0" w:color="auto"/>
            <w:right w:val="none" w:sz="0" w:space="0" w:color="auto"/>
          </w:divBdr>
        </w:div>
        <w:div w:id="1074934892">
          <w:marLeft w:val="0"/>
          <w:marRight w:val="0"/>
          <w:marTop w:val="0"/>
          <w:marBottom w:val="0"/>
          <w:divBdr>
            <w:top w:val="none" w:sz="0" w:space="0" w:color="auto"/>
            <w:left w:val="none" w:sz="0" w:space="0" w:color="auto"/>
            <w:bottom w:val="none" w:sz="0" w:space="0" w:color="auto"/>
            <w:right w:val="none" w:sz="0" w:space="0" w:color="auto"/>
          </w:divBdr>
        </w:div>
        <w:div w:id="1611355066">
          <w:marLeft w:val="0"/>
          <w:marRight w:val="0"/>
          <w:marTop w:val="0"/>
          <w:marBottom w:val="0"/>
          <w:divBdr>
            <w:top w:val="none" w:sz="0" w:space="0" w:color="auto"/>
            <w:left w:val="none" w:sz="0" w:space="0" w:color="auto"/>
            <w:bottom w:val="none" w:sz="0" w:space="0" w:color="auto"/>
            <w:right w:val="none" w:sz="0" w:space="0" w:color="auto"/>
          </w:divBdr>
        </w:div>
        <w:div w:id="1660113654">
          <w:marLeft w:val="0"/>
          <w:marRight w:val="0"/>
          <w:marTop w:val="0"/>
          <w:marBottom w:val="0"/>
          <w:divBdr>
            <w:top w:val="none" w:sz="0" w:space="0" w:color="auto"/>
            <w:left w:val="none" w:sz="0" w:space="0" w:color="auto"/>
            <w:bottom w:val="none" w:sz="0" w:space="0" w:color="auto"/>
            <w:right w:val="none" w:sz="0" w:space="0" w:color="auto"/>
          </w:divBdr>
        </w:div>
        <w:div w:id="1816095921">
          <w:marLeft w:val="0"/>
          <w:marRight w:val="0"/>
          <w:marTop w:val="0"/>
          <w:marBottom w:val="0"/>
          <w:divBdr>
            <w:top w:val="none" w:sz="0" w:space="0" w:color="auto"/>
            <w:left w:val="none" w:sz="0" w:space="0" w:color="auto"/>
            <w:bottom w:val="none" w:sz="0" w:space="0" w:color="auto"/>
            <w:right w:val="none" w:sz="0" w:space="0" w:color="auto"/>
          </w:divBdr>
        </w:div>
        <w:div w:id="2068649860">
          <w:marLeft w:val="0"/>
          <w:marRight w:val="0"/>
          <w:marTop w:val="0"/>
          <w:marBottom w:val="0"/>
          <w:divBdr>
            <w:top w:val="none" w:sz="0" w:space="0" w:color="auto"/>
            <w:left w:val="none" w:sz="0" w:space="0" w:color="auto"/>
            <w:bottom w:val="none" w:sz="0" w:space="0" w:color="auto"/>
            <w:right w:val="none" w:sz="0" w:space="0" w:color="auto"/>
          </w:divBdr>
        </w:div>
      </w:divsChild>
    </w:div>
    <w:div w:id="823206100">
      <w:bodyDiv w:val="1"/>
      <w:marLeft w:val="0"/>
      <w:marRight w:val="0"/>
      <w:marTop w:val="0"/>
      <w:marBottom w:val="0"/>
      <w:divBdr>
        <w:top w:val="none" w:sz="0" w:space="0" w:color="auto"/>
        <w:left w:val="none" w:sz="0" w:space="0" w:color="auto"/>
        <w:bottom w:val="none" w:sz="0" w:space="0" w:color="auto"/>
        <w:right w:val="none" w:sz="0" w:space="0" w:color="auto"/>
      </w:divBdr>
    </w:div>
    <w:div w:id="824591116">
      <w:bodyDiv w:val="1"/>
      <w:marLeft w:val="0"/>
      <w:marRight w:val="0"/>
      <w:marTop w:val="0"/>
      <w:marBottom w:val="0"/>
      <w:divBdr>
        <w:top w:val="none" w:sz="0" w:space="0" w:color="auto"/>
        <w:left w:val="none" w:sz="0" w:space="0" w:color="auto"/>
        <w:bottom w:val="none" w:sz="0" w:space="0" w:color="auto"/>
        <w:right w:val="none" w:sz="0" w:space="0" w:color="auto"/>
      </w:divBdr>
    </w:div>
    <w:div w:id="833565416">
      <w:bodyDiv w:val="1"/>
      <w:marLeft w:val="0"/>
      <w:marRight w:val="0"/>
      <w:marTop w:val="0"/>
      <w:marBottom w:val="0"/>
      <w:divBdr>
        <w:top w:val="none" w:sz="0" w:space="0" w:color="auto"/>
        <w:left w:val="none" w:sz="0" w:space="0" w:color="auto"/>
        <w:bottom w:val="none" w:sz="0" w:space="0" w:color="auto"/>
        <w:right w:val="none" w:sz="0" w:space="0" w:color="auto"/>
      </w:divBdr>
    </w:div>
    <w:div w:id="834494075">
      <w:bodyDiv w:val="1"/>
      <w:marLeft w:val="0"/>
      <w:marRight w:val="0"/>
      <w:marTop w:val="0"/>
      <w:marBottom w:val="0"/>
      <w:divBdr>
        <w:top w:val="none" w:sz="0" w:space="0" w:color="auto"/>
        <w:left w:val="none" w:sz="0" w:space="0" w:color="auto"/>
        <w:bottom w:val="none" w:sz="0" w:space="0" w:color="auto"/>
        <w:right w:val="none" w:sz="0" w:space="0" w:color="auto"/>
      </w:divBdr>
    </w:div>
    <w:div w:id="836387799">
      <w:bodyDiv w:val="1"/>
      <w:marLeft w:val="0"/>
      <w:marRight w:val="0"/>
      <w:marTop w:val="0"/>
      <w:marBottom w:val="0"/>
      <w:divBdr>
        <w:top w:val="none" w:sz="0" w:space="0" w:color="auto"/>
        <w:left w:val="none" w:sz="0" w:space="0" w:color="auto"/>
        <w:bottom w:val="none" w:sz="0" w:space="0" w:color="auto"/>
        <w:right w:val="none" w:sz="0" w:space="0" w:color="auto"/>
      </w:divBdr>
      <w:divsChild>
        <w:div w:id="1709454304">
          <w:marLeft w:val="0"/>
          <w:marRight w:val="0"/>
          <w:marTop w:val="0"/>
          <w:marBottom w:val="0"/>
          <w:divBdr>
            <w:top w:val="none" w:sz="0" w:space="0" w:color="auto"/>
            <w:left w:val="none" w:sz="0" w:space="0" w:color="auto"/>
            <w:bottom w:val="none" w:sz="0" w:space="0" w:color="auto"/>
            <w:right w:val="none" w:sz="0" w:space="0" w:color="auto"/>
          </w:divBdr>
          <w:divsChild>
            <w:div w:id="961423058">
              <w:marLeft w:val="0"/>
              <w:marRight w:val="0"/>
              <w:marTop w:val="0"/>
              <w:marBottom w:val="0"/>
              <w:divBdr>
                <w:top w:val="none" w:sz="0" w:space="0" w:color="auto"/>
                <w:left w:val="none" w:sz="0" w:space="0" w:color="auto"/>
                <w:bottom w:val="none" w:sz="0" w:space="0" w:color="auto"/>
                <w:right w:val="none" w:sz="0" w:space="0" w:color="auto"/>
              </w:divBdr>
              <w:divsChild>
                <w:div w:id="1542093207">
                  <w:marLeft w:val="0"/>
                  <w:marRight w:val="0"/>
                  <w:marTop w:val="0"/>
                  <w:marBottom w:val="0"/>
                  <w:divBdr>
                    <w:top w:val="none" w:sz="0" w:space="0" w:color="auto"/>
                    <w:left w:val="none" w:sz="0" w:space="0" w:color="auto"/>
                    <w:bottom w:val="none" w:sz="0" w:space="0" w:color="auto"/>
                    <w:right w:val="none" w:sz="0" w:space="0" w:color="auto"/>
                  </w:divBdr>
                  <w:divsChild>
                    <w:div w:id="1925609689">
                      <w:marLeft w:val="0"/>
                      <w:marRight w:val="0"/>
                      <w:marTop w:val="0"/>
                      <w:marBottom w:val="0"/>
                      <w:divBdr>
                        <w:top w:val="none" w:sz="0" w:space="0" w:color="auto"/>
                        <w:left w:val="none" w:sz="0" w:space="0" w:color="auto"/>
                        <w:bottom w:val="none" w:sz="0" w:space="0" w:color="auto"/>
                        <w:right w:val="none" w:sz="0" w:space="0" w:color="auto"/>
                      </w:divBdr>
                      <w:divsChild>
                        <w:div w:id="1591811981">
                          <w:marLeft w:val="0"/>
                          <w:marRight w:val="0"/>
                          <w:marTop w:val="0"/>
                          <w:marBottom w:val="0"/>
                          <w:divBdr>
                            <w:top w:val="none" w:sz="0" w:space="0" w:color="auto"/>
                            <w:left w:val="none" w:sz="0" w:space="0" w:color="auto"/>
                            <w:bottom w:val="none" w:sz="0" w:space="0" w:color="auto"/>
                            <w:right w:val="none" w:sz="0" w:space="0" w:color="auto"/>
                          </w:divBdr>
                          <w:divsChild>
                            <w:div w:id="42560619">
                              <w:marLeft w:val="0"/>
                              <w:marRight w:val="5"/>
                              <w:marTop w:val="0"/>
                              <w:marBottom w:val="600"/>
                              <w:divBdr>
                                <w:top w:val="none" w:sz="0" w:space="0" w:color="auto"/>
                                <w:left w:val="none" w:sz="0" w:space="0" w:color="auto"/>
                                <w:bottom w:val="none" w:sz="0" w:space="0" w:color="auto"/>
                                <w:right w:val="none" w:sz="0" w:space="0" w:color="auto"/>
                              </w:divBdr>
                              <w:divsChild>
                                <w:div w:id="665327311">
                                  <w:marLeft w:val="0"/>
                                  <w:marRight w:val="0"/>
                                  <w:marTop w:val="0"/>
                                  <w:marBottom w:val="0"/>
                                  <w:divBdr>
                                    <w:top w:val="none" w:sz="0" w:space="0" w:color="auto"/>
                                    <w:left w:val="none" w:sz="0" w:space="0" w:color="auto"/>
                                    <w:bottom w:val="none" w:sz="0" w:space="0" w:color="auto"/>
                                    <w:right w:val="none" w:sz="0" w:space="0" w:color="auto"/>
                                  </w:divBdr>
                                  <w:divsChild>
                                    <w:div w:id="1149515714">
                                      <w:marLeft w:val="0"/>
                                      <w:marRight w:val="0"/>
                                      <w:marTop w:val="0"/>
                                      <w:marBottom w:val="0"/>
                                      <w:divBdr>
                                        <w:top w:val="none" w:sz="0" w:space="0" w:color="auto"/>
                                        <w:left w:val="none" w:sz="0" w:space="0" w:color="auto"/>
                                        <w:bottom w:val="none" w:sz="0" w:space="0" w:color="auto"/>
                                        <w:right w:val="none" w:sz="0" w:space="0" w:color="auto"/>
                                      </w:divBdr>
                                      <w:divsChild>
                                        <w:div w:id="1418164698">
                                          <w:marLeft w:val="0"/>
                                          <w:marRight w:val="0"/>
                                          <w:marTop w:val="0"/>
                                          <w:marBottom w:val="0"/>
                                          <w:divBdr>
                                            <w:top w:val="none" w:sz="0" w:space="0" w:color="auto"/>
                                            <w:left w:val="none" w:sz="0" w:space="0" w:color="auto"/>
                                            <w:bottom w:val="none" w:sz="0" w:space="0" w:color="auto"/>
                                            <w:right w:val="none" w:sz="0" w:space="0" w:color="auto"/>
                                          </w:divBdr>
                                          <w:divsChild>
                                            <w:div w:id="643856715">
                                              <w:marLeft w:val="0"/>
                                              <w:marRight w:val="0"/>
                                              <w:marTop w:val="0"/>
                                              <w:marBottom w:val="0"/>
                                              <w:divBdr>
                                                <w:top w:val="none" w:sz="0" w:space="0" w:color="auto"/>
                                                <w:left w:val="none" w:sz="0" w:space="0" w:color="auto"/>
                                                <w:bottom w:val="none" w:sz="0" w:space="0" w:color="auto"/>
                                                <w:right w:val="none" w:sz="0" w:space="0" w:color="auto"/>
                                              </w:divBdr>
                                              <w:divsChild>
                                                <w:div w:id="454058512">
                                                  <w:marLeft w:val="0"/>
                                                  <w:marRight w:val="0"/>
                                                  <w:marTop w:val="0"/>
                                                  <w:marBottom w:val="0"/>
                                                  <w:divBdr>
                                                    <w:top w:val="none" w:sz="0" w:space="0" w:color="auto"/>
                                                    <w:left w:val="none" w:sz="0" w:space="0" w:color="auto"/>
                                                    <w:bottom w:val="none" w:sz="0" w:space="0" w:color="auto"/>
                                                    <w:right w:val="none" w:sz="0" w:space="0" w:color="auto"/>
                                                  </w:divBdr>
                                                  <w:divsChild>
                                                    <w:div w:id="1063413261">
                                                      <w:marLeft w:val="0"/>
                                                      <w:marRight w:val="0"/>
                                                      <w:marTop w:val="0"/>
                                                      <w:marBottom w:val="0"/>
                                                      <w:divBdr>
                                                        <w:top w:val="none" w:sz="0" w:space="0" w:color="auto"/>
                                                        <w:left w:val="none" w:sz="0" w:space="0" w:color="auto"/>
                                                        <w:bottom w:val="none" w:sz="0" w:space="0" w:color="auto"/>
                                                        <w:right w:val="none" w:sz="0" w:space="0" w:color="auto"/>
                                                      </w:divBdr>
                                                      <w:divsChild>
                                                        <w:div w:id="1550264982">
                                                          <w:marLeft w:val="0"/>
                                                          <w:marRight w:val="0"/>
                                                          <w:marTop w:val="0"/>
                                                          <w:marBottom w:val="0"/>
                                                          <w:divBdr>
                                                            <w:top w:val="none" w:sz="0" w:space="0" w:color="auto"/>
                                                            <w:left w:val="none" w:sz="0" w:space="0" w:color="auto"/>
                                                            <w:bottom w:val="none" w:sz="0" w:space="0" w:color="auto"/>
                                                            <w:right w:val="none" w:sz="0" w:space="0" w:color="auto"/>
                                                          </w:divBdr>
                                                          <w:divsChild>
                                                            <w:div w:id="1480347316">
                                                              <w:marLeft w:val="0"/>
                                                              <w:marRight w:val="0"/>
                                                              <w:marTop w:val="0"/>
                                                              <w:marBottom w:val="0"/>
                                                              <w:divBdr>
                                                                <w:top w:val="none" w:sz="0" w:space="0" w:color="auto"/>
                                                                <w:left w:val="none" w:sz="0" w:space="0" w:color="auto"/>
                                                                <w:bottom w:val="none" w:sz="0" w:space="0" w:color="auto"/>
                                                                <w:right w:val="none" w:sz="0" w:space="0" w:color="auto"/>
                                                              </w:divBdr>
                                                              <w:divsChild>
                                                                <w:div w:id="1369573963">
                                                                  <w:marLeft w:val="0"/>
                                                                  <w:marRight w:val="0"/>
                                                                  <w:marTop w:val="0"/>
                                                                  <w:marBottom w:val="0"/>
                                                                  <w:divBdr>
                                                                    <w:top w:val="none" w:sz="0" w:space="0" w:color="auto"/>
                                                                    <w:left w:val="none" w:sz="0" w:space="0" w:color="auto"/>
                                                                    <w:bottom w:val="none" w:sz="0" w:space="0" w:color="auto"/>
                                                                    <w:right w:val="none" w:sz="0" w:space="0" w:color="auto"/>
                                                                  </w:divBdr>
                                                                  <w:divsChild>
                                                                    <w:div w:id="849879598">
                                                                      <w:marLeft w:val="0"/>
                                                                      <w:marRight w:val="0"/>
                                                                      <w:marTop w:val="0"/>
                                                                      <w:marBottom w:val="0"/>
                                                                      <w:divBdr>
                                                                        <w:top w:val="none" w:sz="0" w:space="0" w:color="auto"/>
                                                                        <w:left w:val="none" w:sz="0" w:space="0" w:color="auto"/>
                                                                        <w:bottom w:val="none" w:sz="0" w:space="0" w:color="auto"/>
                                                                        <w:right w:val="none" w:sz="0" w:space="0" w:color="auto"/>
                                                                      </w:divBdr>
                                                                      <w:divsChild>
                                                                        <w:div w:id="1667631239">
                                                                          <w:marLeft w:val="0"/>
                                                                          <w:marRight w:val="0"/>
                                                                          <w:marTop w:val="0"/>
                                                                          <w:marBottom w:val="0"/>
                                                                          <w:divBdr>
                                                                            <w:top w:val="none" w:sz="0" w:space="0" w:color="auto"/>
                                                                            <w:left w:val="none" w:sz="0" w:space="0" w:color="auto"/>
                                                                            <w:bottom w:val="none" w:sz="0" w:space="0" w:color="auto"/>
                                                                            <w:right w:val="none" w:sz="0" w:space="0" w:color="auto"/>
                                                                          </w:divBdr>
                                                                          <w:divsChild>
                                                                            <w:div w:id="224219381">
                                                                              <w:marLeft w:val="0"/>
                                                                              <w:marRight w:val="0"/>
                                                                              <w:marTop w:val="0"/>
                                                                              <w:marBottom w:val="0"/>
                                                                              <w:divBdr>
                                                                                <w:top w:val="none" w:sz="0" w:space="0" w:color="auto"/>
                                                                                <w:left w:val="none" w:sz="0" w:space="0" w:color="auto"/>
                                                                                <w:bottom w:val="none" w:sz="0" w:space="0" w:color="auto"/>
                                                                                <w:right w:val="none" w:sz="0" w:space="0" w:color="auto"/>
                                                                              </w:divBdr>
                                                                              <w:divsChild>
                                                                                <w:div w:id="14071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286011">
      <w:bodyDiv w:val="1"/>
      <w:marLeft w:val="0"/>
      <w:marRight w:val="0"/>
      <w:marTop w:val="0"/>
      <w:marBottom w:val="0"/>
      <w:divBdr>
        <w:top w:val="none" w:sz="0" w:space="0" w:color="auto"/>
        <w:left w:val="none" w:sz="0" w:space="0" w:color="auto"/>
        <w:bottom w:val="none" w:sz="0" w:space="0" w:color="auto"/>
        <w:right w:val="none" w:sz="0" w:space="0" w:color="auto"/>
      </w:divBdr>
    </w:div>
    <w:div w:id="844251415">
      <w:bodyDiv w:val="1"/>
      <w:marLeft w:val="0"/>
      <w:marRight w:val="0"/>
      <w:marTop w:val="0"/>
      <w:marBottom w:val="0"/>
      <w:divBdr>
        <w:top w:val="none" w:sz="0" w:space="0" w:color="auto"/>
        <w:left w:val="none" w:sz="0" w:space="0" w:color="auto"/>
        <w:bottom w:val="none" w:sz="0" w:space="0" w:color="auto"/>
        <w:right w:val="none" w:sz="0" w:space="0" w:color="auto"/>
      </w:divBdr>
    </w:div>
    <w:div w:id="853613102">
      <w:bodyDiv w:val="1"/>
      <w:marLeft w:val="0"/>
      <w:marRight w:val="0"/>
      <w:marTop w:val="0"/>
      <w:marBottom w:val="0"/>
      <w:divBdr>
        <w:top w:val="none" w:sz="0" w:space="0" w:color="auto"/>
        <w:left w:val="none" w:sz="0" w:space="0" w:color="auto"/>
        <w:bottom w:val="none" w:sz="0" w:space="0" w:color="auto"/>
        <w:right w:val="none" w:sz="0" w:space="0" w:color="auto"/>
      </w:divBdr>
      <w:divsChild>
        <w:div w:id="46684411">
          <w:marLeft w:val="0"/>
          <w:marRight w:val="0"/>
          <w:marTop w:val="0"/>
          <w:marBottom w:val="0"/>
          <w:divBdr>
            <w:top w:val="none" w:sz="0" w:space="0" w:color="auto"/>
            <w:left w:val="none" w:sz="0" w:space="0" w:color="auto"/>
            <w:bottom w:val="none" w:sz="0" w:space="0" w:color="auto"/>
            <w:right w:val="none" w:sz="0" w:space="0" w:color="auto"/>
          </w:divBdr>
        </w:div>
        <w:div w:id="86191838">
          <w:marLeft w:val="0"/>
          <w:marRight w:val="0"/>
          <w:marTop w:val="0"/>
          <w:marBottom w:val="0"/>
          <w:divBdr>
            <w:top w:val="none" w:sz="0" w:space="0" w:color="auto"/>
            <w:left w:val="none" w:sz="0" w:space="0" w:color="auto"/>
            <w:bottom w:val="none" w:sz="0" w:space="0" w:color="auto"/>
            <w:right w:val="none" w:sz="0" w:space="0" w:color="auto"/>
          </w:divBdr>
        </w:div>
        <w:div w:id="185482243">
          <w:marLeft w:val="0"/>
          <w:marRight w:val="0"/>
          <w:marTop w:val="0"/>
          <w:marBottom w:val="0"/>
          <w:divBdr>
            <w:top w:val="none" w:sz="0" w:space="0" w:color="auto"/>
            <w:left w:val="none" w:sz="0" w:space="0" w:color="auto"/>
            <w:bottom w:val="none" w:sz="0" w:space="0" w:color="auto"/>
            <w:right w:val="none" w:sz="0" w:space="0" w:color="auto"/>
          </w:divBdr>
        </w:div>
        <w:div w:id="452211025">
          <w:marLeft w:val="0"/>
          <w:marRight w:val="0"/>
          <w:marTop w:val="0"/>
          <w:marBottom w:val="0"/>
          <w:divBdr>
            <w:top w:val="none" w:sz="0" w:space="0" w:color="auto"/>
            <w:left w:val="none" w:sz="0" w:space="0" w:color="auto"/>
            <w:bottom w:val="none" w:sz="0" w:space="0" w:color="auto"/>
            <w:right w:val="none" w:sz="0" w:space="0" w:color="auto"/>
          </w:divBdr>
        </w:div>
        <w:div w:id="492649015">
          <w:marLeft w:val="0"/>
          <w:marRight w:val="0"/>
          <w:marTop w:val="0"/>
          <w:marBottom w:val="0"/>
          <w:divBdr>
            <w:top w:val="none" w:sz="0" w:space="0" w:color="auto"/>
            <w:left w:val="none" w:sz="0" w:space="0" w:color="auto"/>
            <w:bottom w:val="none" w:sz="0" w:space="0" w:color="auto"/>
            <w:right w:val="none" w:sz="0" w:space="0" w:color="auto"/>
          </w:divBdr>
        </w:div>
        <w:div w:id="1010722655">
          <w:marLeft w:val="0"/>
          <w:marRight w:val="0"/>
          <w:marTop w:val="0"/>
          <w:marBottom w:val="0"/>
          <w:divBdr>
            <w:top w:val="none" w:sz="0" w:space="0" w:color="auto"/>
            <w:left w:val="none" w:sz="0" w:space="0" w:color="auto"/>
            <w:bottom w:val="none" w:sz="0" w:space="0" w:color="auto"/>
            <w:right w:val="none" w:sz="0" w:space="0" w:color="auto"/>
          </w:divBdr>
        </w:div>
        <w:div w:id="1035078150">
          <w:marLeft w:val="0"/>
          <w:marRight w:val="0"/>
          <w:marTop w:val="0"/>
          <w:marBottom w:val="0"/>
          <w:divBdr>
            <w:top w:val="none" w:sz="0" w:space="0" w:color="auto"/>
            <w:left w:val="none" w:sz="0" w:space="0" w:color="auto"/>
            <w:bottom w:val="none" w:sz="0" w:space="0" w:color="auto"/>
            <w:right w:val="none" w:sz="0" w:space="0" w:color="auto"/>
          </w:divBdr>
        </w:div>
        <w:div w:id="1154835080">
          <w:marLeft w:val="0"/>
          <w:marRight w:val="0"/>
          <w:marTop w:val="0"/>
          <w:marBottom w:val="0"/>
          <w:divBdr>
            <w:top w:val="none" w:sz="0" w:space="0" w:color="auto"/>
            <w:left w:val="none" w:sz="0" w:space="0" w:color="auto"/>
            <w:bottom w:val="none" w:sz="0" w:space="0" w:color="auto"/>
            <w:right w:val="none" w:sz="0" w:space="0" w:color="auto"/>
          </w:divBdr>
        </w:div>
        <w:div w:id="1205557226">
          <w:marLeft w:val="0"/>
          <w:marRight w:val="0"/>
          <w:marTop w:val="0"/>
          <w:marBottom w:val="0"/>
          <w:divBdr>
            <w:top w:val="none" w:sz="0" w:space="0" w:color="auto"/>
            <w:left w:val="none" w:sz="0" w:space="0" w:color="auto"/>
            <w:bottom w:val="none" w:sz="0" w:space="0" w:color="auto"/>
            <w:right w:val="none" w:sz="0" w:space="0" w:color="auto"/>
          </w:divBdr>
        </w:div>
        <w:div w:id="1296107100">
          <w:marLeft w:val="0"/>
          <w:marRight w:val="0"/>
          <w:marTop w:val="0"/>
          <w:marBottom w:val="0"/>
          <w:divBdr>
            <w:top w:val="none" w:sz="0" w:space="0" w:color="auto"/>
            <w:left w:val="none" w:sz="0" w:space="0" w:color="auto"/>
            <w:bottom w:val="none" w:sz="0" w:space="0" w:color="auto"/>
            <w:right w:val="none" w:sz="0" w:space="0" w:color="auto"/>
          </w:divBdr>
        </w:div>
        <w:div w:id="1472558422">
          <w:marLeft w:val="0"/>
          <w:marRight w:val="0"/>
          <w:marTop w:val="0"/>
          <w:marBottom w:val="0"/>
          <w:divBdr>
            <w:top w:val="none" w:sz="0" w:space="0" w:color="auto"/>
            <w:left w:val="none" w:sz="0" w:space="0" w:color="auto"/>
            <w:bottom w:val="none" w:sz="0" w:space="0" w:color="auto"/>
            <w:right w:val="none" w:sz="0" w:space="0" w:color="auto"/>
          </w:divBdr>
        </w:div>
        <w:div w:id="1632517620">
          <w:marLeft w:val="0"/>
          <w:marRight w:val="0"/>
          <w:marTop w:val="0"/>
          <w:marBottom w:val="0"/>
          <w:divBdr>
            <w:top w:val="none" w:sz="0" w:space="0" w:color="auto"/>
            <w:left w:val="none" w:sz="0" w:space="0" w:color="auto"/>
            <w:bottom w:val="none" w:sz="0" w:space="0" w:color="auto"/>
            <w:right w:val="none" w:sz="0" w:space="0" w:color="auto"/>
          </w:divBdr>
        </w:div>
        <w:div w:id="1670599196">
          <w:marLeft w:val="0"/>
          <w:marRight w:val="0"/>
          <w:marTop w:val="0"/>
          <w:marBottom w:val="0"/>
          <w:divBdr>
            <w:top w:val="none" w:sz="0" w:space="0" w:color="auto"/>
            <w:left w:val="none" w:sz="0" w:space="0" w:color="auto"/>
            <w:bottom w:val="none" w:sz="0" w:space="0" w:color="auto"/>
            <w:right w:val="none" w:sz="0" w:space="0" w:color="auto"/>
          </w:divBdr>
        </w:div>
        <w:div w:id="1918201178">
          <w:marLeft w:val="0"/>
          <w:marRight w:val="0"/>
          <w:marTop w:val="0"/>
          <w:marBottom w:val="0"/>
          <w:divBdr>
            <w:top w:val="none" w:sz="0" w:space="0" w:color="auto"/>
            <w:left w:val="none" w:sz="0" w:space="0" w:color="auto"/>
            <w:bottom w:val="none" w:sz="0" w:space="0" w:color="auto"/>
            <w:right w:val="none" w:sz="0" w:space="0" w:color="auto"/>
          </w:divBdr>
        </w:div>
        <w:div w:id="2108578439">
          <w:marLeft w:val="0"/>
          <w:marRight w:val="0"/>
          <w:marTop w:val="0"/>
          <w:marBottom w:val="0"/>
          <w:divBdr>
            <w:top w:val="none" w:sz="0" w:space="0" w:color="auto"/>
            <w:left w:val="none" w:sz="0" w:space="0" w:color="auto"/>
            <w:bottom w:val="none" w:sz="0" w:space="0" w:color="auto"/>
            <w:right w:val="none" w:sz="0" w:space="0" w:color="auto"/>
          </w:divBdr>
        </w:div>
      </w:divsChild>
    </w:div>
    <w:div w:id="855266958">
      <w:bodyDiv w:val="1"/>
      <w:marLeft w:val="0"/>
      <w:marRight w:val="0"/>
      <w:marTop w:val="0"/>
      <w:marBottom w:val="0"/>
      <w:divBdr>
        <w:top w:val="none" w:sz="0" w:space="0" w:color="auto"/>
        <w:left w:val="none" w:sz="0" w:space="0" w:color="auto"/>
        <w:bottom w:val="none" w:sz="0" w:space="0" w:color="auto"/>
        <w:right w:val="none" w:sz="0" w:space="0" w:color="auto"/>
      </w:divBdr>
    </w:div>
    <w:div w:id="858856055">
      <w:bodyDiv w:val="1"/>
      <w:marLeft w:val="0"/>
      <w:marRight w:val="0"/>
      <w:marTop w:val="0"/>
      <w:marBottom w:val="0"/>
      <w:divBdr>
        <w:top w:val="none" w:sz="0" w:space="0" w:color="auto"/>
        <w:left w:val="none" w:sz="0" w:space="0" w:color="auto"/>
        <w:bottom w:val="none" w:sz="0" w:space="0" w:color="auto"/>
        <w:right w:val="none" w:sz="0" w:space="0" w:color="auto"/>
      </w:divBdr>
    </w:div>
    <w:div w:id="864441796">
      <w:bodyDiv w:val="1"/>
      <w:marLeft w:val="0"/>
      <w:marRight w:val="0"/>
      <w:marTop w:val="0"/>
      <w:marBottom w:val="0"/>
      <w:divBdr>
        <w:top w:val="none" w:sz="0" w:space="0" w:color="auto"/>
        <w:left w:val="none" w:sz="0" w:space="0" w:color="auto"/>
        <w:bottom w:val="none" w:sz="0" w:space="0" w:color="auto"/>
        <w:right w:val="none" w:sz="0" w:space="0" w:color="auto"/>
      </w:divBdr>
    </w:div>
    <w:div w:id="873155626">
      <w:bodyDiv w:val="1"/>
      <w:marLeft w:val="0"/>
      <w:marRight w:val="0"/>
      <w:marTop w:val="0"/>
      <w:marBottom w:val="0"/>
      <w:divBdr>
        <w:top w:val="none" w:sz="0" w:space="0" w:color="auto"/>
        <w:left w:val="none" w:sz="0" w:space="0" w:color="auto"/>
        <w:bottom w:val="none" w:sz="0" w:space="0" w:color="auto"/>
        <w:right w:val="none" w:sz="0" w:space="0" w:color="auto"/>
      </w:divBdr>
    </w:div>
    <w:div w:id="881984467">
      <w:bodyDiv w:val="1"/>
      <w:marLeft w:val="0"/>
      <w:marRight w:val="0"/>
      <w:marTop w:val="0"/>
      <w:marBottom w:val="0"/>
      <w:divBdr>
        <w:top w:val="none" w:sz="0" w:space="0" w:color="auto"/>
        <w:left w:val="none" w:sz="0" w:space="0" w:color="auto"/>
        <w:bottom w:val="none" w:sz="0" w:space="0" w:color="auto"/>
        <w:right w:val="none" w:sz="0" w:space="0" w:color="auto"/>
      </w:divBdr>
    </w:div>
    <w:div w:id="883492705">
      <w:bodyDiv w:val="1"/>
      <w:marLeft w:val="0"/>
      <w:marRight w:val="0"/>
      <w:marTop w:val="0"/>
      <w:marBottom w:val="0"/>
      <w:divBdr>
        <w:top w:val="none" w:sz="0" w:space="0" w:color="auto"/>
        <w:left w:val="none" w:sz="0" w:space="0" w:color="auto"/>
        <w:bottom w:val="none" w:sz="0" w:space="0" w:color="auto"/>
        <w:right w:val="none" w:sz="0" w:space="0" w:color="auto"/>
      </w:divBdr>
    </w:div>
    <w:div w:id="892472248">
      <w:bodyDiv w:val="1"/>
      <w:marLeft w:val="0"/>
      <w:marRight w:val="0"/>
      <w:marTop w:val="0"/>
      <w:marBottom w:val="0"/>
      <w:divBdr>
        <w:top w:val="none" w:sz="0" w:space="0" w:color="auto"/>
        <w:left w:val="none" w:sz="0" w:space="0" w:color="auto"/>
        <w:bottom w:val="none" w:sz="0" w:space="0" w:color="auto"/>
        <w:right w:val="none" w:sz="0" w:space="0" w:color="auto"/>
      </w:divBdr>
      <w:divsChild>
        <w:div w:id="811141359">
          <w:marLeft w:val="0"/>
          <w:marRight w:val="0"/>
          <w:marTop w:val="0"/>
          <w:marBottom w:val="0"/>
          <w:divBdr>
            <w:top w:val="none" w:sz="0" w:space="0" w:color="auto"/>
            <w:left w:val="none" w:sz="0" w:space="0" w:color="auto"/>
            <w:bottom w:val="none" w:sz="0" w:space="0" w:color="auto"/>
            <w:right w:val="none" w:sz="0" w:space="0" w:color="auto"/>
          </w:divBdr>
        </w:div>
        <w:div w:id="1182476983">
          <w:marLeft w:val="0"/>
          <w:marRight w:val="0"/>
          <w:marTop w:val="0"/>
          <w:marBottom w:val="0"/>
          <w:divBdr>
            <w:top w:val="none" w:sz="0" w:space="0" w:color="auto"/>
            <w:left w:val="none" w:sz="0" w:space="0" w:color="auto"/>
            <w:bottom w:val="none" w:sz="0" w:space="0" w:color="auto"/>
            <w:right w:val="none" w:sz="0" w:space="0" w:color="auto"/>
          </w:divBdr>
        </w:div>
        <w:div w:id="2092264540">
          <w:marLeft w:val="0"/>
          <w:marRight w:val="0"/>
          <w:marTop w:val="0"/>
          <w:marBottom w:val="0"/>
          <w:divBdr>
            <w:top w:val="none" w:sz="0" w:space="0" w:color="auto"/>
            <w:left w:val="none" w:sz="0" w:space="0" w:color="auto"/>
            <w:bottom w:val="none" w:sz="0" w:space="0" w:color="auto"/>
            <w:right w:val="none" w:sz="0" w:space="0" w:color="auto"/>
          </w:divBdr>
        </w:div>
      </w:divsChild>
    </w:div>
    <w:div w:id="905527641">
      <w:bodyDiv w:val="1"/>
      <w:marLeft w:val="0"/>
      <w:marRight w:val="0"/>
      <w:marTop w:val="0"/>
      <w:marBottom w:val="0"/>
      <w:divBdr>
        <w:top w:val="none" w:sz="0" w:space="0" w:color="auto"/>
        <w:left w:val="none" w:sz="0" w:space="0" w:color="auto"/>
        <w:bottom w:val="none" w:sz="0" w:space="0" w:color="auto"/>
        <w:right w:val="none" w:sz="0" w:space="0" w:color="auto"/>
      </w:divBdr>
    </w:div>
    <w:div w:id="916980854">
      <w:bodyDiv w:val="1"/>
      <w:marLeft w:val="0"/>
      <w:marRight w:val="0"/>
      <w:marTop w:val="0"/>
      <w:marBottom w:val="0"/>
      <w:divBdr>
        <w:top w:val="none" w:sz="0" w:space="0" w:color="auto"/>
        <w:left w:val="none" w:sz="0" w:space="0" w:color="auto"/>
        <w:bottom w:val="none" w:sz="0" w:space="0" w:color="auto"/>
        <w:right w:val="none" w:sz="0" w:space="0" w:color="auto"/>
      </w:divBdr>
    </w:div>
    <w:div w:id="929579268">
      <w:bodyDiv w:val="1"/>
      <w:marLeft w:val="0"/>
      <w:marRight w:val="0"/>
      <w:marTop w:val="0"/>
      <w:marBottom w:val="0"/>
      <w:divBdr>
        <w:top w:val="none" w:sz="0" w:space="0" w:color="auto"/>
        <w:left w:val="none" w:sz="0" w:space="0" w:color="auto"/>
        <w:bottom w:val="none" w:sz="0" w:space="0" w:color="auto"/>
        <w:right w:val="none" w:sz="0" w:space="0" w:color="auto"/>
      </w:divBdr>
    </w:div>
    <w:div w:id="941452151">
      <w:bodyDiv w:val="1"/>
      <w:marLeft w:val="0"/>
      <w:marRight w:val="0"/>
      <w:marTop w:val="0"/>
      <w:marBottom w:val="0"/>
      <w:divBdr>
        <w:top w:val="none" w:sz="0" w:space="0" w:color="auto"/>
        <w:left w:val="none" w:sz="0" w:space="0" w:color="auto"/>
        <w:bottom w:val="none" w:sz="0" w:space="0" w:color="auto"/>
        <w:right w:val="none" w:sz="0" w:space="0" w:color="auto"/>
      </w:divBdr>
    </w:div>
    <w:div w:id="949237151">
      <w:bodyDiv w:val="1"/>
      <w:marLeft w:val="0"/>
      <w:marRight w:val="0"/>
      <w:marTop w:val="0"/>
      <w:marBottom w:val="0"/>
      <w:divBdr>
        <w:top w:val="none" w:sz="0" w:space="0" w:color="auto"/>
        <w:left w:val="none" w:sz="0" w:space="0" w:color="auto"/>
        <w:bottom w:val="none" w:sz="0" w:space="0" w:color="auto"/>
        <w:right w:val="none" w:sz="0" w:space="0" w:color="auto"/>
      </w:divBdr>
    </w:div>
    <w:div w:id="949358524">
      <w:bodyDiv w:val="1"/>
      <w:marLeft w:val="0"/>
      <w:marRight w:val="0"/>
      <w:marTop w:val="0"/>
      <w:marBottom w:val="0"/>
      <w:divBdr>
        <w:top w:val="none" w:sz="0" w:space="0" w:color="auto"/>
        <w:left w:val="none" w:sz="0" w:space="0" w:color="auto"/>
        <w:bottom w:val="none" w:sz="0" w:space="0" w:color="auto"/>
        <w:right w:val="none" w:sz="0" w:space="0" w:color="auto"/>
      </w:divBdr>
    </w:div>
    <w:div w:id="956450935">
      <w:bodyDiv w:val="1"/>
      <w:marLeft w:val="0"/>
      <w:marRight w:val="0"/>
      <w:marTop w:val="0"/>
      <w:marBottom w:val="0"/>
      <w:divBdr>
        <w:top w:val="none" w:sz="0" w:space="0" w:color="auto"/>
        <w:left w:val="none" w:sz="0" w:space="0" w:color="auto"/>
        <w:bottom w:val="none" w:sz="0" w:space="0" w:color="auto"/>
        <w:right w:val="none" w:sz="0" w:space="0" w:color="auto"/>
      </w:divBdr>
    </w:div>
    <w:div w:id="970863468">
      <w:bodyDiv w:val="1"/>
      <w:marLeft w:val="0"/>
      <w:marRight w:val="0"/>
      <w:marTop w:val="0"/>
      <w:marBottom w:val="0"/>
      <w:divBdr>
        <w:top w:val="none" w:sz="0" w:space="0" w:color="auto"/>
        <w:left w:val="none" w:sz="0" w:space="0" w:color="auto"/>
        <w:bottom w:val="none" w:sz="0" w:space="0" w:color="auto"/>
        <w:right w:val="none" w:sz="0" w:space="0" w:color="auto"/>
      </w:divBdr>
    </w:div>
    <w:div w:id="981345722">
      <w:bodyDiv w:val="1"/>
      <w:marLeft w:val="0"/>
      <w:marRight w:val="0"/>
      <w:marTop w:val="0"/>
      <w:marBottom w:val="0"/>
      <w:divBdr>
        <w:top w:val="none" w:sz="0" w:space="0" w:color="auto"/>
        <w:left w:val="none" w:sz="0" w:space="0" w:color="auto"/>
        <w:bottom w:val="none" w:sz="0" w:space="0" w:color="auto"/>
        <w:right w:val="none" w:sz="0" w:space="0" w:color="auto"/>
      </w:divBdr>
    </w:div>
    <w:div w:id="984116352">
      <w:bodyDiv w:val="1"/>
      <w:marLeft w:val="0"/>
      <w:marRight w:val="0"/>
      <w:marTop w:val="0"/>
      <w:marBottom w:val="0"/>
      <w:divBdr>
        <w:top w:val="none" w:sz="0" w:space="0" w:color="auto"/>
        <w:left w:val="none" w:sz="0" w:space="0" w:color="auto"/>
        <w:bottom w:val="none" w:sz="0" w:space="0" w:color="auto"/>
        <w:right w:val="none" w:sz="0" w:space="0" w:color="auto"/>
      </w:divBdr>
    </w:div>
    <w:div w:id="988053243">
      <w:bodyDiv w:val="1"/>
      <w:marLeft w:val="0"/>
      <w:marRight w:val="0"/>
      <w:marTop w:val="0"/>
      <w:marBottom w:val="0"/>
      <w:divBdr>
        <w:top w:val="none" w:sz="0" w:space="0" w:color="auto"/>
        <w:left w:val="none" w:sz="0" w:space="0" w:color="auto"/>
        <w:bottom w:val="none" w:sz="0" w:space="0" w:color="auto"/>
        <w:right w:val="none" w:sz="0" w:space="0" w:color="auto"/>
      </w:divBdr>
    </w:div>
    <w:div w:id="990987527">
      <w:bodyDiv w:val="1"/>
      <w:marLeft w:val="0"/>
      <w:marRight w:val="0"/>
      <w:marTop w:val="0"/>
      <w:marBottom w:val="0"/>
      <w:divBdr>
        <w:top w:val="none" w:sz="0" w:space="0" w:color="auto"/>
        <w:left w:val="none" w:sz="0" w:space="0" w:color="auto"/>
        <w:bottom w:val="none" w:sz="0" w:space="0" w:color="auto"/>
        <w:right w:val="none" w:sz="0" w:space="0" w:color="auto"/>
      </w:divBdr>
    </w:div>
    <w:div w:id="992215934">
      <w:bodyDiv w:val="1"/>
      <w:marLeft w:val="0"/>
      <w:marRight w:val="0"/>
      <w:marTop w:val="0"/>
      <w:marBottom w:val="0"/>
      <w:divBdr>
        <w:top w:val="none" w:sz="0" w:space="0" w:color="auto"/>
        <w:left w:val="none" w:sz="0" w:space="0" w:color="auto"/>
        <w:bottom w:val="none" w:sz="0" w:space="0" w:color="auto"/>
        <w:right w:val="none" w:sz="0" w:space="0" w:color="auto"/>
      </w:divBdr>
    </w:div>
    <w:div w:id="993072734">
      <w:bodyDiv w:val="1"/>
      <w:marLeft w:val="0"/>
      <w:marRight w:val="0"/>
      <w:marTop w:val="0"/>
      <w:marBottom w:val="0"/>
      <w:divBdr>
        <w:top w:val="none" w:sz="0" w:space="0" w:color="auto"/>
        <w:left w:val="none" w:sz="0" w:space="0" w:color="auto"/>
        <w:bottom w:val="none" w:sz="0" w:space="0" w:color="auto"/>
        <w:right w:val="none" w:sz="0" w:space="0" w:color="auto"/>
      </w:divBdr>
    </w:div>
    <w:div w:id="1001783509">
      <w:bodyDiv w:val="1"/>
      <w:marLeft w:val="0"/>
      <w:marRight w:val="0"/>
      <w:marTop w:val="0"/>
      <w:marBottom w:val="0"/>
      <w:divBdr>
        <w:top w:val="none" w:sz="0" w:space="0" w:color="auto"/>
        <w:left w:val="none" w:sz="0" w:space="0" w:color="auto"/>
        <w:bottom w:val="none" w:sz="0" w:space="0" w:color="auto"/>
        <w:right w:val="none" w:sz="0" w:space="0" w:color="auto"/>
      </w:divBdr>
    </w:div>
    <w:div w:id="1012103436">
      <w:bodyDiv w:val="1"/>
      <w:marLeft w:val="0"/>
      <w:marRight w:val="0"/>
      <w:marTop w:val="0"/>
      <w:marBottom w:val="0"/>
      <w:divBdr>
        <w:top w:val="none" w:sz="0" w:space="0" w:color="auto"/>
        <w:left w:val="none" w:sz="0" w:space="0" w:color="auto"/>
        <w:bottom w:val="none" w:sz="0" w:space="0" w:color="auto"/>
        <w:right w:val="none" w:sz="0" w:space="0" w:color="auto"/>
      </w:divBdr>
    </w:div>
    <w:div w:id="1016612947">
      <w:bodyDiv w:val="1"/>
      <w:marLeft w:val="0"/>
      <w:marRight w:val="0"/>
      <w:marTop w:val="0"/>
      <w:marBottom w:val="0"/>
      <w:divBdr>
        <w:top w:val="none" w:sz="0" w:space="0" w:color="auto"/>
        <w:left w:val="none" w:sz="0" w:space="0" w:color="auto"/>
        <w:bottom w:val="none" w:sz="0" w:space="0" w:color="auto"/>
        <w:right w:val="none" w:sz="0" w:space="0" w:color="auto"/>
      </w:divBdr>
    </w:div>
    <w:div w:id="1018315889">
      <w:bodyDiv w:val="1"/>
      <w:marLeft w:val="0"/>
      <w:marRight w:val="0"/>
      <w:marTop w:val="0"/>
      <w:marBottom w:val="0"/>
      <w:divBdr>
        <w:top w:val="none" w:sz="0" w:space="0" w:color="auto"/>
        <w:left w:val="none" w:sz="0" w:space="0" w:color="auto"/>
        <w:bottom w:val="none" w:sz="0" w:space="0" w:color="auto"/>
        <w:right w:val="none" w:sz="0" w:space="0" w:color="auto"/>
      </w:divBdr>
    </w:div>
    <w:div w:id="1022054283">
      <w:bodyDiv w:val="1"/>
      <w:marLeft w:val="0"/>
      <w:marRight w:val="0"/>
      <w:marTop w:val="0"/>
      <w:marBottom w:val="0"/>
      <w:divBdr>
        <w:top w:val="none" w:sz="0" w:space="0" w:color="auto"/>
        <w:left w:val="none" w:sz="0" w:space="0" w:color="auto"/>
        <w:bottom w:val="none" w:sz="0" w:space="0" w:color="auto"/>
        <w:right w:val="none" w:sz="0" w:space="0" w:color="auto"/>
      </w:divBdr>
    </w:div>
    <w:div w:id="1028869713">
      <w:bodyDiv w:val="1"/>
      <w:marLeft w:val="0"/>
      <w:marRight w:val="0"/>
      <w:marTop w:val="0"/>
      <w:marBottom w:val="0"/>
      <w:divBdr>
        <w:top w:val="none" w:sz="0" w:space="0" w:color="auto"/>
        <w:left w:val="none" w:sz="0" w:space="0" w:color="auto"/>
        <w:bottom w:val="none" w:sz="0" w:space="0" w:color="auto"/>
        <w:right w:val="none" w:sz="0" w:space="0" w:color="auto"/>
      </w:divBdr>
    </w:div>
    <w:div w:id="1038550499">
      <w:bodyDiv w:val="1"/>
      <w:marLeft w:val="0"/>
      <w:marRight w:val="0"/>
      <w:marTop w:val="0"/>
      <w:marBottom w:val="0"/>
      <w:divBdr>
        <w:top w:val="none" w:sz="0" w:space="0" w:color="auto"/>
        <w:left w:val="none" w:sz="0" w:space="0" w:color="auto"/>
        <w:bottom w:val="none" w:sz="0" w:space="0" w:color="auto"/>
        <w:right w:val="none" w:sz="0" w:space="0" w:color="auto"/>
      </w:divBdr>
      <w:divsChild>
        <w:div w:id="1328628959">
          <w:marLeft w:val="0"/>
          <w:marRight w:val="0"/>
          <w:marTop w:val="0"/>
          <w:marBottom w:val="0"/>
          <w:divBdr>
            <w:top w:val="none" w:sz="0" w:space="0" w:color="auto"/>
            <w:left w:val="none" w:sz="0" w:space="0" w:color="auto"/>
            <w:bottom w:val="none" w:sz="0" w:space="0" w:color="auto"/>
            <w:right w:val="none" w:sz="0" w:space="0" w:color="auto"/>
          </w:divBdr>
          <w:divsChild>
            <w:div w:id="2081294572">
              <w:marLeft w:val="0"/>
              <w:marRight w:val="0"/>
              <w:marTop w:val="0"/>
              <w:marBottom w:val="0"/>
              <w:divBdr>
                <w:top w:val="none" w:sz="0" w:space="0" w:color="auto"/>
                <w:left w:val="none" w:sz="0" w:space="0" w:color="auto"/>
                <w:bottom w:val="none" w:sz="0" w:space="0" w:color="auto"/>
                <w:right w:val="none" w:sz="0" w:space="0" w:color="auto"/>
              </w:divBdr>
            </w:div>
          </w:divsChild>
        </w:div>
        <w:div w:id="1451824879">
          <w:marLeft w:val="0"/>
          <w:marRight w:val="0"/>
          <w:marTop w:val="0"/>
          <w:marBottom w:val="0"/>
          <w:divBdr>
            <w:top w:val="none" w:sz="0" w:space="0" w:color="auto"/>
            <w:left w:val="none" w:sz="0" w:space="0" w:color="auto"/>
            <w:bottom w:val="none" w:sz="0" w:space="0" w:color="auto"/>
            <w:right w:val="none" w:sz="0" w:space="0" w:color="auto"/>
          </w:divBdr>
          <w:divsChild>
            <w:div w:id="1621186972">
              <w:marLeft w:val="0"/>
              <w:marRight w:val="0"/>
              <w:marTop w:val="0"/>
              <w:marBottom w:val="0"/>
              <w:divBdr>
                <w:top w:val="none" w:sz="0" w:space="0" w:color="auto"/>
                <w:left w:val="none" w:sz="0" w:space="0" w:color="auto"/>
                <w:bottom w:val="none" w:sz="0" w:space="0" w:color="auto"/>
                <w:right w:val="none" w:sz="0" w:space="0" w:color="auto"/>
              </w:divBdr>
            </w:div>
            <w:div w:id="19330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2048">
      <w:bodyDiv w:val="1"/>
      <w:marLeft w:val="0"/>
      <w:marRight w:val="0"/>
      <w:marTop w:val="0"/>
      <w:marBottom w:val="0"/>
      <w:divBdr>
        <w:top w:val="none" w:sz="0" w:space="0" w:color="auto"/>
        <w:left w:val="none" w:sz="0" w:space="0" w:color="auto"/>
        <w:bottom w:val="none" w:sz="0" w:space="0" w:color="auto"/>
        <w:right w:val="none" w:sz="0" w:space="0" w:color="auto"/>
      </w:divBdr>
    </w:div>
    <w:div w:id="1053886917">
      <w:bodyDiv w:val="1"/>
      <w:marLeft w:val="0"/>
      <w:marRight w:val="0"/>
      <w:marTop w:val="0"/>
      <w:marBottom w:val="0"/>
      <w:divBdr>
        <w:top w:val="none" w:sz="0" w:space="0" w:color="auto"/>
        <w:left w:val="none" w:sz="0" w:space="0" w:color="auto"/>
        <w:bottom w:val="none" w:sz="0" w:space="0" w:color="auto"/>
        <w:right w:val="none" w:sz="0" w:space="0" w:color="auto"/>
      </w:divBdr>
    </w:div>
    <w:div w:id="1055422917">
      <w:bodyDiv w:val="1"/>
      <w:marLeft w:val="0"/>
      <w:marRight w:val="0"/>
      <w:marTop w:val="0"/>
      <w:marBottom w:val="0"/>
      <w:divBdr>
        <w:top w:val="none" w:sz="0" w:space="0" w:color="auto"/>
        <w:left w:val="none" w:sz="0" w:space="0" w:color="auto"/>
        <w:bottom w:val="none" w:sz="0" w:space="0" w:color="auto"/>
        <w:right w:val="none" w:sz="0" w:space="0" w:color="auto"/>
      </w:divBdr>
      <w:divsChild>
        <w:div w:id="93785876">
          <w:marLeft w:val="0"/>
          <w:marRight w:val="0"/>
          <w:marTop w:val="0"/>
          <w:marBottom w:val="0"/>
          <w:divBdr>
            <w:top w:val="none" w:sz="0" w:space="0" w:color="auto"/>
            <w:left w:val="none" w:sz="0" w:space="0" w:color="auto"/>
            <w:bottom w:val="none" w:sz="0" w:space="0" w:color="auto"/>
            <w:right w:val="none" w:sz="0" w:space="0" w:color="auto"/>
          </w:divBdr>
        </w:div>
        <w:div w:id="1998342594">
          <w:marLeft w:val="0"/>
          <w:marRight w:val="0"/>
          <w:marTop w:val="0"/>
          <w:marBottom w:val="0"/>
          <w:divBdr>
            <w:top w:val="none" w:sz="0" w:space="0" w:color="auto"/>
            <w:left w:val="none" w:sz="0" w:space="0" w:color="auto"/>
            <w:bottom w:val="none" w:sz="0" w:space="0" w:color="auto"/>
            <w:right w:val="none" w:sz="0" w:space="0" w:color="auto"/>
          </w:divBdr>
        </w:div>
      </w:divsChild>
    </w:div>
    <w:div w:id="1056246122">
      <w:bodyDiv w:val="1"/>
      <w:marLeft w:val="0"/>
      <w:marRight w:val="0"/>
      <w:marTop w:val="0"/>
      <w:marBottom w:val="0"/>
      <w:divBdr>
        <w:top w:val="none" w:sz="0" w:space="0" w:color="auto"/>
        <w:left w:val="none" w:sz="0" w:space="0" w:color="auto"/>
        <w:bottom w:val="none" w:sz="0" w:space="0" w:color="auto"/>
        <w:right w:val="none" w:sz="0" w:space="0" w:color="auto"/>
      </w:divBdr>
    </w:div>
    <w:div w:id="1060861951">
      <w:bodyDiv w:val="1"/>
      <w:marLeft w:val="0"/>
      <w:marRight w:val="0"/>
      <w:marTop w:val="0"/>
      <w:marBottom w:val="0"/>
      <w:divBdr>
        <w:top w:val="none" w:sz="0" w:space="0" w:color="auto"/>
        <w:left w:val="none" w:sz="0" w:space="0" w:color="auto"/>
        <w:bottom w:val="none" w:sz="0" w:space="0" w:color="auto"/>
        <w:right w:val="none" w:sz="0" w:space="0" w:color="auto"/>
      </w:divBdr>
    </w:div>
    <w:div w:id="1061098345">
      <w:bodyDiv w:val="1"/>
      <w:marLeft w:val="0"/>
      <w:marRight w:val="0"/>
      <w:marTop w:val="0"/>
      <w:marBottom w:val="0"/>
      <w:divBdr>
        <w:top w:val="none" w:sz="0" w:space="0" w:color="auto"/>
        <w:left w:val="none" w:sz="0" w:space="0" w:color="auto"/>
        <w:bottom w:val="none" w:sz="0" w:space="0" w:color="auto"/>
        <w:right w:val="none" w:sz="0" w:space="0" w:color="auto"/>
      </w:divBdr>
    </w:div>
    <w:div w:id="1067533173">
      <w:bodyDiv w:val="1"/>
      <w:marLeft w:val="0"/>
      <w:marRight w:val="0"/>
      <w:marTop w:val="0"/>
      <w:marBottom w:val="0"/>
      <w:divBdr>
        <w:top w:val="none" w:sz="0" w:space="0" w:color="auto"/>
        <w:left w:val="none" w:sz="0" w:space="0" w:color="auto"/>
        <w:bottom w:val="none" w:sz="0" w:space="0" w:color="auto"/>
        <w:right w:val="none" w:sz="0" w:space="0" w:color="auto"/>
      </w:divBdr>
    </w:div>
    <w:div w:id="1071611794">
      <w:bodyDiv w:val="1"/>
      <w:marLeft w:val="0"/>
      <w:marRight w:val="0"/>
      <w:marTop w:val="0"/>
      <w:marBottom w:val="0"/>
      <w:divBdr>
        <w:top w:val="none" w:sz="0" w:space="0" w:color="auto"/>
        <w:left w:val="none" w:sz="0" w:space="0" w:color="auto"/>
        <w:bottom w:val="none" w:sz="0" w:space="0" w:color="auto"/>
        <w:right w:val="none" w:sz="0" w:space="0" w:color="auto"/>
      </w:divBdr>
    </w:div>
    <w:div w:id="1072970171">
      <w:bodyDiv w:val="1"/>
      <w:marLeft w:val="0"/>
      <w:marRight w:val="0"/>
      <w:marTop w:val="0"/>
      <w:marBottom w:val="0"/>
      <w:divBdr>
        <w:top w:val="none" w:sz="0" w:space="0" w:color="auto"/>
        <w:left w:val="none" w:sz="0" w:space="0" w:color="auto"/>
        <w:bottom w:val="none" w:sz="0" w:space="0" w:color="auto"/>
        <w:right w:val="none" w:sz="0" w:space="0" w:color="auto"/>
      </w:divBdr>
    </w:div>
    <w:div w:id="1085223847">
      <w:bodyDiv w:val="1"/>
      <w:marLeft w:val="0"/>
      <w:marRight w:val="0"/>
      <w:marTop w:val="0"/>
      <w:marBottom w:val="0"/>
      <w:divBdr>
        <w:top w:val="none" w:sz="0" w:space="0" w:color="auto"/>
        <w:left w:val="none" w:sz="0" w:space="0" w:color="auto"/>
        <w:bottom w:val="none" w:sz="0" w:space="0" w:color="auto"/>
        <w:right w:val="none" w:sz="0" w:space="0" w:color="auto"/>
      </w:divBdr>
    </w:div>
    <w:div w:id="1091438403">
      <w:bodyDiv w:val="1"/>
      <w:marLeft w:val="0"/>
      <w:marRight w:val="0"/>
      <w:marTop w:val="0"/>
      <w:marBottom w:val="0"/>
      <w:divBdr>
        <w:top w:val="none" w:sz="0" w:space="0" w:color="auto"/>
        <w:left w:val="none" w:sz="0" w:space="0" w:color="auto"/>
        <w:bottom w:val="none" w:sz="0" w:space="0" w:color="auto"/>
        <w:right w:val="none" w:sz="0" w:space="0" w:color="auto"/>
      </w:divBdr>
    </w:div>
    <w:div w:id="1105735856">
      <w:bodyDiv w:val="1"/>
      <w:marLeft w:val="0"/>
      <w:marRight w:val="0"/>
      <w:marTop w:val="0"/>
      <w:marBottom w:val="0"/>
      <w:divBdr>
        <w:top w:val="none" w:sz="0" w:space="0" w:color="auto"/>
        <w:left w:val="none" w:sz="0" w:space="0" w:color="auto"/>
        <w:bottom w:val="none" w:sz="0" w:space="0" w:color="auto"/>
        <w:right w:val="none" w:sz="0" w:space="0" w:color="auto"/>
      </w:divBdr>
    </w:div>
    <w:div w:id="1106080025">
      <w:bodyDiv w:val="1"/>
      <w:marLeft w:val="0"/>
      <w:marRight w:val="0"/>
      <w:marTop w:val="0"/>
      <w:marBottom w:val="0"/>
      <w:divBdr>
        <w:top w:val="none" w:sz="0" w:space="0" w:color="auto"/>
        <w:left w:val="none" w:sz="0" w:space="0" w:color="auto"/>
        <w:bottom w:val="none" w:sz="0" w:space="0" w:color="auto"/>
        <w:right w:val="none" w:sz="0" w:space="0" w:color="auto"/>
      </w:divBdr>
    </w:div>
    <w:div w:id="1106463198">
      <w:bodyDiv w:val="1"/>
      <w:marLeft w:val="0"/>
      <w:marRight w:val="0"/>
      <w:marTop w:val="0"/>
      <w:marBottom w:val="0"/>
      <w:divBdr>
        <w:top w:val="none" w:sz="0" w:space="0" w:color="auto"/>
        <w:left w:val="none" w:sz="0" w:space="0" w:color="auto"/>
        <w:bottom w:val="none" w:sz="0" w:space="0" w:color="auto"/>
        <w:right w:val="none" w:sz="0" w:space="0" w:color="auto"/>
      </w:divBdr>
    </w:div>
    <w:div w:id="1108432424">
      <w:bodyDiv w:val="1"/>
      <w:marLeft w:val="0"/>
      <w:marRight w:val="0"/>
      <w:marTop w:val="0"/>
      <w:marBottom w:val="0"/>
      <w:divBdr>
        <w:top w:val="none" w:sz="0" w:space="0" w:color="auto"/>
        <w:left w:val="none" w:sz="0" w:space="0" w:color="auto"/>
        <w:bottom w:val="none" w:sz="0" w:space="0" w:color="auto"/>
        <w:right w:val="none" w:sz="0" w:space="0" w:color="auto"/>
      </w:divBdr>
    </w:div>
    <w:div w:id="1110974495">
      <w:bodyDiv w:val="1"/>
      <w:marLeft w:val="0"/>
      <w:marRight w:val="0"/>
      <w:marTop w:val="0"/>
      <w:marBottom w:val="0"/>
      <w:divBdr>
        <w:top w:val="none" w:sz="0" w:space="0" w:color="auto"/>
        <w:left w:val="none" w:sz="0" w:space="0" w:color="auto"/>
        <w:bottom w:val="none" w:sz="0" w:space="0" w:color="auto"/>
        <w:right w:val="none" w:sz="0" w:space="0" w:color="auto"/>
      </w:divBdr>
    </w:div>
    <w:div w:id="1115102522">
      <w:bodyDiv w:val="1"/>
      <w:marLeft w:val="0"/>
      <w:marRight w:val="0"/>
      <w:marTop w:val="0"/>
      <w:marBottom w:val="0"/>
      <w:divBdr>
        <w:top w:val="none" w:sz="0" w:space="0" w:color="auto"/>
        <w:left w:val="none" w:sz="0" w:space="0" w:color="auto"/>
        <w:bottom w:val="none" w:sz="0" w:space="0" w:color="auto"/>
        <w:right w:val="none" w:sz="0" w:space="0" w:color="auto"/>
      </w:divBdr>
    </w:div>
    <w:div w:id="1132946155">
      <w:bodyDiv w:val="1"/>
      <w:marLeft w:val="0"/>
      <w:marRight w:val="0"/>
      <w:marTop w:val="0"/>
      <w:marBottom w:val="0"/>
      <w:divBdr>
        <w:top w:val="none" w:sz="0" w:space="0" w:color="auto"/>
        <w:left w:val="none" w:sz="0" w:space="0" w:color="auto"/>
        <w:bottom w:val="none" w:sz="0" w:space="0" w:color="auto"/>
        <w:right w:val="none" w:sz="0" w:space="0" w:color="auto"/>
      </w:divBdr>
    </w:div>
    <w:div w:id="1146969029">
      <w:bodyDiv w:val="1"/>
      <w:marLeft w:val="0"/>
      <w:marRight w:val="0"/>
      <w:marTop w:val="0"/>
      <w:marBottom w:val="0"/>
      <w:divBdr>
        <w:top w:val="none" w:sz="0" w:space="0" w:color="auto"/>
        <w:left w:val="none" w:sz="0" w:space="0" w:color="auto"/>
        <w:bottom w:val="none" w:sz="0" w:space="0" w:color="auto"/>
        <w:right w:val="none" w:sz="0" w:space="0" w:color="auto"/>
      </w:divBdr>
    </w:div>
    <w:div w:id="1153133396">
      <w:bodyDiv w:val="1"/>
      <w:marLeft w:val="0"/>
      <w:marRight w:val="0"/>
      <w:marTop w:val="0"/>
      <w:marBottom w:val="0"/>
      <w:divBdr>
        <w:top w:val="none" w:sz="0" w:space="0" w:color="auto"/>
        <w:left w:val="none" w:sz="0" w:space="0" w:color="auto"/>
        <w:bottom w:val="none" w:sz="0" w:space="0" w:color="auto"/>
        <w:right w:val="none" w:sz="0" w:space="0" w:color="auto"/>
      </w:divBdr>
      <w:divsChild>
        <w:div w:id="1407147036">
          <w:marLeft w:val="0"/>
          <w:marRight w:val="0"/>
          <w:marTop w:val="0"/>
          <w:marBottom w:val="0"/>
          <w:divBdr>
            <w:top w:val="none" w:sz="0" w:space="0" w:color="auto"/>
            <w:left w:val="none" w:sz="0" w:space="0" w:color="auto"/>
            <w:bottom w:val="none" w:sz="0" w:space="0" w:color="auto"/>
            <w:right w:val="none" w:sz="0" w:space="0" w:color="auto"/>
          </w:divBdr>
        </w:div>
        <w:div w:id="1892114635">
          <w:marLeft w:val="0"/>
          <w:marRight w:val="0"/>
          <w:marTop w:val="0"/>
          <w:marBottom w:val="0"/>
          <w:divBdr>
            <w:top w:val="none" w:sz="0" w:space="0" w:color="auto"/>
            <w:left w:val="none" w:sz="0" w:space="0" w:color="auto"/>
            <w:bottom w:val="none" w:sz="0" w:space="0" w:color="auto"/>
            <w:right w:val="none" w:sz="0" w:space="0" w:color="auto"/>
          </w:divBdr>
        </w:div>
      </w:divsChild>
    </w:div>
    <w:div w:id="1157958931">
      <w:bodyDiv w:val="1"/>
      <w:marLeft w:val="0"/>
      <w:marRight w:val="0"/>
      <w:marTop w:val="0"/>
      <w:marBottom w:val="0"/>
      <w:divBdr>
        <w:top w:val="none" w:sz="0" w:space="0" w:color="auto"/>
        <w:left w:val="none" w:sz="0" w:space="0" w:color="auto"/>
        <w:bottom w:val="none" w:sz="0" w:space="0" w:color="auto"/>
        <w:right w:val="none" w:sz="0" w:space="0" w:color="auto"/>
      </w:divBdr>
    </w:div>
    <w:div w:id="1159423448">
      <w:bodyDiv w:val="1"/>
      <w:marLeft w:val="0"/>
      <w:marRight w:val="0"/>
      <w:marTop w:val="0"/>
      <w:marBottom w:val="0"/>
      <w:divBdr>
        <w:top w:val="none" w:sz="0" w:space="0" w:color="auto"/>
        <w:left w:val="none" w:sz="0" w:space="0" w:color="auto"/>
        <w:bottom w:val="none" w:sz="0" w:space="0" w:color="auto"/>
        <w:right w:val="none" w:sz="0" w:space="0" w:color="auto"/>
      </w:divBdr>
    </w:div>
    <w:div w:id="1172451820">
      <w:bodyDiv w:val="1"/>
      <w:marLeft w:val="0"/>
      <w:marRight w:val="0"/>
      <w:marTop w:val="0"/>
      <w:marBottom w:val="0"/>
      <w:divBdr>
        <w:top w:val="none" w:sz="0" w:space="0" w:color="auto"/>
        <w:left w:val="none" w:sz="0" w:space="0" w:color="auto"/>
        <w:bottom w:val="none" w:sz="0" w:space="0" w:color="auto"/>
        <w:right w:val="none" w:sz="0" w:space="0" w:color="auto"/>
      </w:divBdr>
    </w:div>
    <w:div w:id="1180705170">
      <w:bodyDiv w:val="1"/>
      <w:marLeft w:val="0"/>
      <w:marRight w:val="0"/>
      <w:marTop w:val="0"/>
      <w:marBottom w:val="0"/>
      <w:divBdr>
        <w:top w:val="none" w:sz="0" w:space="0" w:color="auto"/>
        <w:left w:val="none" w:sz="0" w:space="0" w:color="auto"/>
        <w:bottom w:val="none" w:sz="0" w:space="0" w:color="auto"/>
        <w:right w:val="none" w:sz="0" w:space="0" w:color="auto"/>
      </w:divBdr>
    </w:div>
    <w:div w:id="1181043201">
      <w:bodyDiv w:val="1"/>
      <w:marLeft w:val="0"/>
      <w:marRight w:val="0"/>
      <w:marTop w:val="0"/>
      <w:marBottom w:val="0"/>
      <w:divBdr>
        <w:top w:val="none" w:sz="0" w:space="0" w:color="auto"/>
        <w:left w:val="none" w:sz="0" w:space="0" w:color="auto"/>
        <w:bottom w:val="none" w:sz="0" w:space="0" w:color="auto"/>
        <w:right w:val="none" w:sz="0" w:space="0" w:color="auto"/>
      </w:divBdr>
      <w:divsChild>
        <w:div w:id="498545030">
          <w:marLeft w:val="0"/>
          <w:marRight w:val="0"/>
          <w:marTop w:val="0"/>
          <w:marBottom w:val="0"/>
          <w:divBdr>
            <w:top w:val="none" w:sz="0" w:space="0" w:color="auto"/>
            <w:left w:val="none" w:sz="0" w:space="0" w:color="auto"/>
            <w:bottom w:val="none" w:sz="0" w:space="0" w:color="auto"/>
            <w:right w:val="none" w:sz="0" w:space="0" w:color="auto"/>
          </w:divBdr>
          <w:divsChild>
            <w:div w:id="148980441">
              <w:marLeft w:val="0"/>
              <w:marRight w:val="0"/>
              <w:marTop w:val="0"/>
              <w:marBottom w:val="0"/>
              <w:divBdr>
                <w:top w:val="none" w:sz="0" w:space="0" w:color="auto"/>
                <w:left w:val="none" w:sz="0" w:space="0" w:color="auto"/>
                <w:bottom w:val="none" w:sz="0" w:space="0" w:color="auto"/>
                <w:right w:val="none" w:sz="0" w:space="0" w:color="auto"/>
              </w:divBdr>
            </w:div>
            <w:div w:id="1171603341">
              <w:marLeft w:val="0"/>
              <w:marRight w:val="0"/>
              <w:marTop w:val="0"/>
              <w:marBottom w:val="0"/>
              <w:divBdr>
                <w:top w:val="none" w:sz="0" w:space="0" w:color="auto"/>
                <w:left w:val="none" w:sz="0" w:space="0" w:color="auto"/>
                <w:bottom w:val="none" w:sz="0" w:space="0" w:color="auto"/>
                <w:right w:val="none" w:sz="0" w:space="0" w:color="auto"/>
              </w:divBdr>
            </w:div>
          </w:divsChild>
        </w:div>
        <w:div w:id="1343166180">
          <w:marLeft w:val="0"/>
          <w:marRight w:val="0"/>
          <w:marTop w:val="0"/>
          <w:marBottom w:val="0"/>
          <w:divBdr>
            <w:top w:val="none" w:sz="0" w:space="0" w:color="auto"/>
            <w:left w:val="none" w:sz="0" w:space="0" w:color="auto"/>
            <w:bottom w:val="none" w:sz="0" w:space="0" w:color="auto"/>
            <w:right w:val="none" w:sz="0" w:space="0" w:color="auto"/>
          </w:divBdr>
          <w:divsChild>
            <w:div w:id="2670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2099">
      <w:bodyDiv w:val="1"/>
      <w:marLeft w:val="0"/>
      <w:marRight w:val="0"/>
      <w:marTop w:val="0"/>
      <w:marBottom w:val="0"/>
      <w:divBdr>
        <w:top w:val="none" w:sz="0" w:space="0" w:color="auto"/>
        <w:left w:val="none" w:sz="0" w:space="0" w:color="auto"/>
        <w:bottom w:val="none" w:sz="0" w:space="0" w:color="auto"/>
        <w:right w:val="none" w:sz="0" w:space="0" w:color="auto"/>
      </w:divBdr>
    </w:div>
    <w:div w:id="1203447356">
      <w:bodyDiv w:val="1"/>
      <w:marLeft w:val="0"/>
      <w:marRight w:val="0"/>
      <w:marTop w:val="0"/>
      <w:marBottom w:val="0"/>
      <w:divBdr>
        <w:top w:val="none" w:sz="0" w:space="0" w:color="auto"/>
        <w:left w:val="none" w:sz="0" w:space="0" w:color="auto"/>
        <w:bottom w:val="none" w:sz="0" w:space="0" w:color="auto"/>
        <w:right w:val="none" w:sz="0" w:space="0" w:color="auto"/>
      </w:divBdr>
    </w:div>
    <w:div w:id="1209338568">
      <w:bodyDiv w:val="1"/>
      <w:marLeft w:val="0"/>
      <w:marRight w:val="0"/>
      <w:marTop w:val="0"/>
      <w:marBottom w:val="0"/>
      <w:divBdr>
        <w:top w:val="none" w:sz="0" w:space="0" w:color="auto"/>
        <w:left w:val="none" w:sz="0" w:space="0" w:color="auto"/>
        <w:bottom w:val="none" w:sz="0" w:space="0" w:color="auto"/>
        <w:right w:val="none" w:sz="0" w:space="0" w:color="auto"/>
      </w:divBdr>
    </w:div>
    <w:div w:id="1210338138">
      <w:bodyDiv w:val="1"/>
      <w:marLeft w:val="0"/>
      <w:marRight w:val="0"/>
      <w:marTop w:val="0"/>
      <w:marBottom w:val="0"/>
      <w:divBdr>
        <w:top w:val="none" w:sz="0" w:space="0" w:color="auto"/>
        <w:left w:val="none" w:sz="0" w:space="0" w:color="auto"/>
        <w:bottom w:val="none" w:sz="0" w:space="0" w:color="auto"/>
        <w:right w:val="none" w:sz="0" w:space="0" w:color="auto"/>
      </w:divBdr>
    </w:div>
    <w:div w:id="1222865042">
      <w:bodyDiv w:val="1"/>
      <w:marLeft w:val="0"/>
      <w:marRight w:val="0"/>
      <w:marTop w:val="0"/>
      <w:marBottom w:val="0"/>
      <w:divBdr>
        <w:top w:val="none" w:sz="0" w:space="0" w:color="auto"/>
        <w:left w:val="none" w:sz="0" w:space="0" w:color="auto"/>
        <w:bottom w:val="none" w:sz="0" w:space="0" w:color="auto"/>
        <w:right w:val="none" w:sz="0" w:space="0" w:color="auto"/>
      </w:divBdr>
    </w:div>
    <w:div w:id="1230388317">
      <w:bodyDiv w:val="1"/>
      <w:marLeft w:val="0"/>
      <w:marRight w:val="0"/>
      <w:marTop w:val="0"/>
      <w:marBottom w:val="0"/>
      <w:divBdr>
        <w:top w:val="none" w:sz="0" w:space="0" w:color="auto"/>
        <w:left w:val="none" w:sz="0" w:space="0" w:color="auto"/>
        <w:bottom w:val="none" w:sz="0" w:space="0" w:color="auto"/>
        <w:right w:val="none" w:sz="0" w:space="0" w:color="auto"/>
      </w:divBdr>
    </w:div>
    <w:div w:id="1241058857">
      <w:bodyDiv w:val="1"/>
      <w:marLeft w:val="0"/>
      <w:marRight w:val="0"/>
      <w:marTop w:val="0"/>
      <w:marBottom w:val="0"/>
      <w:divBdr>
        <w:top w:val="none" w:sz="0" w:space="0" w:color="auto"/>
        <w:left w:val="none" w:sz="0" w:space="0" w:color="auto"/>
        <w:bottom w:val="none" w:sz="0" w:space="0" w:color="auto"/>
        <w:right w:val="none" w:sz="0" w:space="0" w:color="auto"/>
      </w:divBdr>
    </w:div>
    <w:div w:id="1243102142">
      <w:bodyDiv w:val="1"/>
      <w:marLeft w:val="0"/>
      <w:marRight w:val="0"/>
      <w:marTop w:val="0"/>
      <w:marBottom w:val="0"/>
      <w:divBdr>
        <w:top w:val="none" w:sz="0" w:space="0" w:color="auto"/>
        <w:left w:val="none" w:sz="0" w:space="0" w:color="auto"/>
        <w:bottom w:val="none" w:sz="0" w:space="0" w:color="auto"/>
        <w:right w:val="none" w:sz="0" w:space="0" w:color="auto"/>
      </w:divBdr>
    </w:div>
    <w:div w:id="1244073495">
      <w:bodyDiv w:val="1"/>
      <w:marLeft w:val="0"/>
      <w:marRight w:val="0"/>
      <w:marTop w:val="0"/>
      <w:marBottom w:val="0"/>
      <w:divBdr>
        <w:top w:val="none" w:sz="0" w:space="0" w:color="auto"/>
        <w:left w:val="none" w:sz="0" w:space="0" w:color="auto"/>
        <w:bottom w:val="none" w:sz="0" w:space="0" w:color="auto"/>
        <w:right w:val="none" w:sz="0" w:space="0" w:color="auto"/>
      </w:divBdr>
    </w:div>
    <w:div w:id="1254246751">
      <w:bodyDiv w:val="1"/>
      <w:marLeft w:val="0"/>
      <w:marRight w:val="0"/>
      <w:marTop w:val="0"/>
      <w:marBottom w:val="0"/>
      <w:divBdr>
        <w:top w:val="none" w:sz="0" w:space="0" w:color="auto"/>
        <w:left w:val="none" w:sz="0" w:space="0" w:color="auto"/>
        <w:bottom w:val="none" w:sz="0" w:space="0" w:color="auto"/>
        <w:right w:val="none" w:sz="0" w:space="0" w:color="auto"/>
      </w:divBdr>
    </w:div>
    <w:div w:id="1256475759">
      <w:bodyDiv w:val="1"/>
      <w:marLeft w:val="0"/>
      <w:marRight w:val="0"/>
      <w:marTop w:val="0"/>
      <w:marBottom w:val="0"/>
      <w:divBdr>
        <w:top w:val="none" w:sz="0" w:space="0" w:color="auto"/>
        <w:left w:val="none" w:sz="0" w:space="0" w:color="auto"/>
        <w:bottom w:val="none" w:sz="0" w:space="0" w:color="auto"/>
        <w:right w:val="none" w:sz="0" w:space="0" w:color="auto"/>
      </w:divBdr>
    </w:div>
    <w:div w:id="1256480632">
      <w:bodyDiv w:val="1"/>
      <w:marLeft w:val="0"/>
      <w:marRight w:val="0"/>
      <w:marTop w:val="0"/>
      <w:marBottom w:val="0"/>
      <w:divBdr>
        <w:top w:val="none" w:sz="0" w:space="0" w:color="auto"/>
        <w:left w:val="none" w:sz="0" w:space="0" w:color="auto"/>
        <w:bottom w:val="none" w:sz="0" w:space="0" w:color="auto"/>
        <w:right w:val="none" w:sz="0" w:space="0" w:color="auto"/>
      </w:divBdr>
    </w:div>
    <w:div w:id="1258635458">
      <w:bodyDiv w:val="1"/>
      <w:marLeft w:val="0"/>
      <w:marRight w:val="0"/>
      <w:marTop w:val="0"/>
      <w:marBottom w:val="0"/>
      <w:divBdr>
        <w:top w:val="none" w:sz="0" w:space="0" w:color="auto"/>
        <w:left w:val="none" w:sz="0" w:space="0" w:color="auto"/>
        <w:bottom w:val="none" w:sz="0" w:space="0" w:color="auto"/>
        <w:right w:val="none" w:sz="0" w:space="0" w:color="auto"/>
      </w:divBdr>
    </w:div>
    <w:div w:id="1259172350">
      <w:bodyDiv w:val="1"/>
      <w:marLeft w:val="0"/>
      <w:marRight w:val="0"/>
      <w:marTop w:val="0"/>
      <w:marBottom w:val="0"/>
      <w:divBdr>
        <w:top w:val="none" w:sz="0" w:space="0" w:color="auto"/>
        <w:left w:val="none" w:sz="0" w:space="0" w:color="auto"/>
        <w:bottom w:val="none" w:sz="0" w:space="0" w:color="auto"/>
        <w:right w:val="none" w:sz="0" w:space="0" w:color="auto"/>
      </w:divBdr>
    </w:div>
    <w:div w:id="1261335579">
      <w:bodyDiv w:val="1"/>
      <w:marLeft w:val="0"/>
      <w:marRight w:val="0"/>
      <w:marTop w:val="0"/>
      <w:marBottom w:val="0"/>
      <w:divBdr>
        <w:top w:val="none" w:sz="0" w:space="0" w:color="auto"/>
        <w:left w:val="none" w:sz="0" w:space="0" w:color="auto"/>
        <w:bottom w:val="none" w:sz="0" w:space="0" w:color="auto"/>
        <w:right w:val="none" w:sz="0" w:space="0" w:color="auto"/>
      </w:divBdr>
    </w:div>
    <w:div w:id="1265961668">
      <w:bodyDiv w:val="1"/>
      <w:marLeft w:val="0"/>
      <w:marRight w:val="0"/>
      <w:marTop w:val="0"/>
      <w:marBottom w:val="0"/>
      <w:divBdr>
        <w:top w:val="none" w:sz="0" w:space="0" w:color="auto"/>
        <w:left w:val="none" w:sz="0" w:space="0" w:color="auto"/>
        <w:bottom w:val="none" w:sz="0" w:space="0" w:color="auto"/>
        <w:right w:val="none" w:sz="0" w:space="0" w:color="auto"/>
      </w:divBdr>
    </w:div>
    <w:div w:id="1272976585">
      <w:bodyDiv w:val="1"/>
      <w:marLeft w:val="0"/>
      <w:marRight w:val="0"/>
      <w:marTop w:val="0"/>
      <w:marBottom w:val="0"/>
      <w:divBdr>
        <w:top w:val="none" w:sz="0" w:space="0" w:color="auto"/>
        <w:left w:val="none" w:sz="0" w:space="0" w:color="auto"/>
        <w:bottom w:val="none" w:sz="0" w:space="0" w:color="auto"/>
        <w:right w:val="none" w:sz="0" w:space="0" w:color="auto"/>
      </w:divBdr>
    </w:div>
    <w:div w:id="1284581070">
      <w:bodyDiv w:val="1"/>
      <w:marLeft w:val="0"/>
      <w:marRight w:val="0"/>
      <w:marTop w:val="0"/>
      <w:marBottom w:val="0"/>
      <w:divBdr>
        <w:top w:val="none" w:sz="0" w:space="0" w:color="auto"/>
        <w:left w:val="none" w:sz="0" w:space="0" w:color="auto"/>
        <w:bottom w:val="none" w:sz="0" w:space="0" w:color="auto"/>
        <w:right w:val="none" w:sz="0" w:space="0" w:color="auto"/>
      </w:divBdr>
    </w:div>
    <w:div w:id="1288049031">
      <w:bodyDiv w:val="1"/>
      <w:marLeft w:val="0"/>
      <w:marRight w:val="0"/>
      <w:marTop w:val="0"/>
      <w:marBottom w:val="0"/>
      <w:divBdr>
        <w:top w:val="none" w:sz="0" w:space="0" w:color="auto"/>
        <w:left w:val="none" w:sz="0" w:space="0" w:color="auto"/>
        <w:bottom w:val="none" w:sz="0" w:space="0" w:color="auto"/>
        <w:right w:val="none" w:sz="0" w:space="0" w:color="auto"/>
      </w:divBdr>
    </w:div>
    <w:div w:id="1288463261">
      <w:bodyDiv w:val="1"/>
      <w:marLeft w:val="0"/>
      <w:marRight w:val="0"/>
      <w:marTop w:val="0"/>
      <w:marBottom w:val="0"/>
      <w:divBdr>
        <w:top w:val="none" w:sz="0" w:space="0" w:color="auto"/>
        <w:left w:val="none" w:sz="0" w:space="0" w:color="auto"/>
        <w:bottom w:val="none" w:sz="0" w:space="0" w:color="auto"/>
        <w:right w:val="none" w:sz="0" w:space="0" w:color="auto"/>
      </w:divBdr>
    </w:div>
    <w:div w:id="1296989969">
      <w:bodyDiv w:val="1"/>
      <w:marLeft w:val="0"/>
      <w:marRight w:val="0"/>
      <w:marTop w:val="0"/>
      <w:marBottom w:val="0"/>
      <w:divBdr>
        <w:top w:val="none" w:sz="0" w:space="0" w:color="auto"/>
        <w:left w:val="none" w:sz="0" w:space="0" w:color="auto"/>
        <w:bottom w:val="none" w:sz="0" w:space="0" w:color="auto"/>
        <w:right w:val="none" w:sz="0" w:space="0" w:color="auto"/>
      </w:divBdr>
    </w:div>
    <w:div w:id="1297638202">
      <w:bodyDiv w:val="1"/>
      <w:marLeft w:val="0"/>
      <w:marRight w:val="0"/>
      <w:marTop w:val="0"/>
      <w:marBottom w:val="0"/>
      <w:divBdr>
        <w:top w:val="none" w:sz="0" w:space="0" w:color="auto"/>
        <w:left w:val="none" w:sz="0" w:space="0" w:color="auto"/>
        <w:bottom w:val="none" w:sz="0" w:space="0" w:color="auto"/>
        <w:right w:val="none" w:sz="0" w:space="0" w:color="auto"/>
      </w:divBdr>
    </w:div>
    <w:div w:id="1297642773">
      <w:bodyDiv w:val="1"/>
      <w:marLeft w:val="0"/>
      <w:marRight w:val="0"/>
      <w:marTop w:val="0"/>
      <w:marBottom w:val="0"/>
      <w:divBdr>
        <w:top w:val="none" w:sz="0" w:space="0" w:color="auto"/>
        <w:left w:val="none" w:sz="0" w:space="0" w:color="auto"/>
        <w:bottom w:val="none" w:sz="0" w:space="0" w:color="auto"/>
        <w:right w:val="none" w:sz="0" w:space="0" w:color="auto"/>
      </w:divBdr>
    </w:div>
    <w:div w:id="1302080234">
      <w:bodyDiv w:val="1"/>
      <w:marLeft w:val="0"/>
      <w:marRight w:val="0"/>
      <w:marTop w:val="0"/>
      <w:marBottom w:val="0"/>
      <w:divBdr>
        <w:top w:val="none" w:sz="0" w:space="0" w:color="auto"/>
        <w:left w:val="none" w:sz="0" w:space="0" w:color="auto"/>
        <w:bottom w:val="none" w:sz="0" w:space="0" w:color="auto"/>
        <w:right w:val="none" w:sz="0" w:space="0" w:color="auto"/>
      </w:divBdr>
    </w:div>
    <w:div w:id="1319529061">
      <w:bodyDiv w:val="1"/>
      <w:marLeft w:val="0"/>
      <w:marRight w:val="0"/>
      <w:marTop w:val="0"/>
      <w:marBottom w:val="0"/>
      <w:divBdr>
        <w:top w:val="none" w:sz="0" w:space="0" w:color="auto"/>
        <w:left w:val="none" w:sz="0" w:space="0" w:color="auto"/>
        <w:bottom w:val="none" w:sz="0" w:space="0" w:color="auto"/>
        <w:right w:val="none" w:sz="0" w:space="0" w:color="auto"/>
      </w:divBdr>
    </w:div>
    <w:div w:id="1339622703">
      <w:bodyDiv w:val="1"/>
      <w:marLeft w:val="0"/>
      <w:marRight w:val="0"/>
      <w:marTop w:val="0"/>
      <w:marBottom w:val="0"/>
      <w:divBdr>
        <w:top w:val="none" w:sz="0" w:space="0" w:color="auto"/>
        <w:left w:val="none" w:sz="0" w:space="0" w:color="auto"/>
        <w:bottom w:val="none" w:sz="0" w:space="0" w:color="auto"/>
        <w:right w:val="none" w:sz="0" w:space="0" w:color="auto"/>
      </w:divBdr>
    </w:div>
    <w:div w:id="1346133215">
      <w:bodyDiv w:val="1"/>
      <w:marLeft w:val="0"/>
      <w:marRight w:val="0"/>
      <w:marTop w:val="0"/>
      <w:marBottom w:val="0"/>
      <w:divBdr>
        <w:top w:val="none" w:sz="0" w:space="0" w:color="auto"/>
        <w:left w:val="none" w:sz="0" w:space="0" w:color="auto"/>
        <w:bottom w:val="none" w:sz="0" w:space="0" w:color="auto"/>
        <w:right w:val="none" w:sz="0" w:space="0" w:color="auto"/>
      </w:divBdr>
    </w:div>
    <w:div w:id="1358501966">
      <w:bodyDiv w:val="1"/>
      <w:marLeft w:val="0"/>
      <w:marRight w:val="0"/>
      <w:marTop w:val="0"/>
      <w:marBottom w:val="0"/>
      <w:divBdr>
        <w:top w:val="none" w:sz="0" w:space="0" w:color="auto"/>
        <w:left w:val="none" w:sz="0" w:space="0" w:color="auto"/>
        <w:bottom w:val="none" w:sz="0" w:space="0" w:color="auto"/>
        <w:right w:val="none" w:sz="0" w:space="0" w:color="auto"/>
      </w:divBdr>
    </w:div>
    <w:div w:id="1366830808">
      <w:bodyDiv w:val="1"/>
      <w:marLeft w:val="0"/>
      <w:marRight w:val="0"/>
      <w:marTop w:val="0"/>
      <w:marBottom w:val="0"/>
      <w:divBdr>
        <w:top w:val="none" w:sz="0" w:space="0" w:color="auto"/>
        <w:left w:val="none" w:sz="0" w:space="0" w:color="auto"/>
        <w:bottom w:val="none" w:sz="0" w:space="0" w:color="auto"/>
        <w:right w:val="none" w:sz="0" w:space="0" w:color="auto"/>
      </w:divBdr>
    </w:div>
    <w:div w:id="1379083047">
      <w:bodyDiv w:val="1"/>
      <w:marLeft w:val="0"/>
      <w:marRight w:val="0"/>
      <w:marTop w:val="0"/>
      <w:marBottom w:val="0"/>
      <w:divBdr>
        <w:top w:val="none" w:sz="0" w:space="0" w:color="auto"/>
        <w:left w:val="none" w:sz="0" w:space="0" w:color="auto"/>
        <w:bottom w:val="none" w:sz="0" w:space="0" w:color="auto"/>
        <w:right w:val="none" w:sz="0" w:space="0" w:color="auto"/>
      </w:divBdr>
    </w:div>
    <w:div w:id="1396389951">
      <w:bodyDiv w:val="1"/>
      <w:marLeft w:val="0"/>
      <w:marRight w:val="0"/>
      <w:marTop w:val="0"/>
      <w:marBottom w:val="0"/>
      <w:divBdr>
        <w:top w:val="none" w:sz="0" w:space="0" w:color="auto"/>
        <w:left w:val="none" w:sz="0" w:space="0" w:color="auto"/>
        <w:bottom w:val="none" w:sz="0" w:space="0" w:color="auto"/>
        <w:right w:val="none" w:sz="0" w:space="0" w:color="auto"/>
      </w:divBdr>
    </w:div>
    <w:div w:id="1409772198">
      <w:bodyDiv w:val="1"/>
      <w:marLeft w:val="0"/>
      <w:marRight w:val="0"/>
      <w:marTop w:val="0"/>
      <w:marBottom w:val="0"/>
      <w:divBdr>
        <w:top w:val="none" w:sz="0" w:space="0" w:color="auto"/>
        <w:left w:val="none" w:sz="0" w:space="0" w:color="auto"/>
        <w:bottom w:val="none" w:sz="0" w:space="0" w:color="auto"/>
        <w:right w:val="none" w:sz="0" w:space="0" w:color="auto"/>
      </w:divBdr>
    </w:div>
    <w:div w:id="1411653307">
      <w:bodyDiv w:val="1"/>
      <w:marLeft w:val="0"/>
      <w:marRight w:val="0"/>
      <w:marTop w:val="0"/>
      <w:marBottom w:val="0"/>
      <w:divBdr>
        <w:top w:val="none" w:sz="0" w:space="0" w:color="auto"/>
        <w:left w:val="none" w:sz="0" w:space="0" w:color="auto"/>
        <w:bottom w:val="none" w:sz="0" w:space="0" w:color="auto"/>
        <w:right w:val="none" w:sz="0" w:space="0" w:color="auto"/>
      </w:divBdr>
    </w:div>
    <w:div w:id="1426345234">
      <w:bodyDiv w:val="1"/>
      <w:marLeft w:val="0"/>
      <w:marRight w:val="0"/>
      <w:marTop w:val="0"/>
      <w:marBottom w:val="0"/>
      <w:divBdr>
        <w:top w:val="none" w:sz="0" w:space="0" w:color="auto"/>
        <w:left w:val="none" w:sz="0" w:space="0" w:color="auto"/>
        <w:bottom w:val="none" w:sz="0" w:space="0" w:color="auto"/>
        <w:right w:val="none" w:sz="0" w:space="0" w:color="auto"/>
      </w:divBdr>
    </w:div>
    <w:div w:id="1434745612">
      <w:bodyDiv w:val="1"/>
      <w:marLeft w:val="0"/>
      <w:marRight w:val="0"/>
      <w:marTop w:val="0"/>
      <w:marBottom w:val="0"/>
      <w:divBdr>
        <w:top w:val="none" w:sz="0" w:space="0" w:color="auto"/>
        <w:left w:val="none" w:sz="0" w:space="0" w:color="auto"/>
        <w:bottom w:val="none" w:sz="0" w:space="0" w:color="auto"/>
        <w:right w:val="none" w:sz="0" w:space="0" w:color="auto"/>
      </w:divBdr>
    </w:div>
    <w:div w:id="1434936256">
      <w:bodyDiv w:val="1"/>
      <w:marLeft w:val="0"/>
      <w:marRight w:val="0"/>
      <w:marTop w:val="0"/>
      <w:marBottom w:val="0"/>
      <w:divBdr>
        <w:top w:val="none" w:sz="0" w:space="0" w:color="auto"/>
        <w:left w:val="none" w:sz="0" w:space="0" w:color="auto"/>
        <w:bottom w:val="none" w:sz="0" w:space="0" w:color="auto"/>
        <w:right w:val="none" w:sz="0" w:space="0" w:color="auto"/>
      </w:divBdr>
    </w:div>
    <w:div w:id="1436289591">
      <w:bodyDiv w:val="1"/>
      <w:marLeft w:val="0"/>
      <w:marRight w:val="0"/>
      <w:marTop w:val="0"/>
      <w:marBottom w:val="0"/>
      <w:divBdr>
        <w:top w:val="none" w:sz="0" w:space="0" w:color="auto"/>
        <w:left w:val="none" w:sz="0" w:space="0" w:color="auto"/>
        <w:bottom w:val="none" w:sz="0" w:space="0" w:color="auto"/>
        <w:right w:val="none" w:sz="0" w:space="0" w:color="auto"/>
      </w:divBdr>
    </w:div>
    <w:div w:id="1441409898">
      <w:bodyDiv w:val="1"/>
      <w:marLeft w:val="0"/>
      <w:marRight w:val="0"/>
      <w:marTop w:val="0"/>
      <w:marBottom w:val="0"/>
      <w:divBdr>
        <w:top w:val="none" w:sz="0" w:space="0" w:color="auto"/>
        <w:left w:val="none" w:sz="0" w:space="0" w:color="auto"/>
        <w:bottom w:val="none" w:sz="0" w:space="0" w:color="auto"/>
        <w:right w:val="none" w:sz="0" w:space="0" w:color="auto"/>
      </w:divBdr>
    </w:div>
    <w:div w:id="1448768893">
      <w:bodyDiv w:val="1"/>
      <w:marLeft w:val="0"/>
      <w:marRight w:val="0"/>
      <w:marTop w:val="0"/>
      <w:marBottom w:val="0"/>
      <w:divBdr>
        <w:top w:val="none" w:sz="0" w:space="0" w:color="auto"/>
        <w:left w:val="none" w:sz="0" w:space="0" w:color="auto"/>
        <w:bottom w:val="none" w:sz="0" w:space="0" w:color="auto"/>
        <w:right w:val="none" w:sz="0" w:space="0" w:color="auto"/>
      </w:divBdr>
    </w:div>
    <w:div w:id="1452671878">
      <w:bodyDiv w:val="1"/>
      <w:marLeft w:val="0"/>
      <w:marRight w:val="0"/>
      <w:marTop w:val="0"/>
      <w:marBottom w:val="0"/>
      <w:divBdr>
        <w:top w:val="none" w:sz="0" w:space="0" w:color="auto"/>
        <w:left w:val="none" w:sz="0" w:space="0" w:color="auto"/>
        <w:bottom w:val="none" w:sz="0" w:space="0" w:color="auto"/>
        <w:right w:val="none" w:sz="0" w:space="0" w:color="auto"/>
      </w:divBdr>
    </w:div>
    <w:div w:id="1453742716">
      <w:bodyDiv w:val="1"/>
      <w:marLeft w:val="0"/>
      <w:marRight w:val="0"/>
      <w:marTop w:val="0"/>
      <w:marBottom w:val="0"/>
      <w:divBdr>
        <w:top w:val="none" w:sz="0" w:space="0" w:color="auto"/>
        <w:left w:val="none" w:sz="0" w:space="0" w:color="auto"/>
        <w:bottom w:val="none" w:sz="0" w:space="0" w:color="auto"/>
        <w:right w:val="none" w:sz="0" w:space="0" w:color="auto"/>
      </w:divBdr>
    </w:div>
    <w:div w:id="1457794204">
      <w:bodyDiv w:val="1"/>
      <w:marLeft w:val="0"/>
      <w:marRight w:val="0"/>
      <w:marTop w:val="0"/>
      <w:marBottom w:val="0"/>
      <w:divBdr>
        <w:top w:val="none" w:sz="0" w:space="0" w:color="auto"/>
        <w:left w:val="none" w:sz="0" w:space="0" w:color="auto"/>
        <w:bottom w:val="none" w:sz="0" w:space="0" w:color="auto"/>
        <w:right w:val="none" w:sz="0" w:space="0" w:color="auto"/>
      </w:divBdr>
    </w:div>
    <w:div w:id="1482843554">
      <w:bodyDiv w:val="1"/>
      <w:marLeft w:val="0"/>
      <w:marRight w:val="0"/>
      <w:marTop w:val="0"/>
      <w:marBottom w:val="0"/>
      <w:divBdr>
        <w:top w:val="none" w:sz="0" w:space="0" w:color="auto"/>
        <w:left w:val="none" w:sz="0" w:space="0" w:color="auto"/>
        <w:bottom w:val="none" w:sz="0" w:space="0" w:color="auto"/>
        <w:right w:val="none" w:sz="0" w:space="0" w:color="auto"/>
      </w:divBdr>
    </w:div>
    <w:div w:id="1483425035">
      <w:bodyDiv w:val="1"/>
      <w:marLeft w:val="0"/>
      <w:marRight w:val="0"/>
      <w:marTop w:val="0"/>
      <w:marBottom w:val="0"/>
      <w:divBdr>
        <w:top w:val="none" w:sz="0" w:space="0" w:color="auto"/>
        <w:left w:val="none" w:sz="0" w:space="0" w:color="auto"/>
        <w:bottom w:val="none" w:sz="0" w:space="0" w:color="auto"/>
        <w:right w:val="none" w:sz="0" w:space="0" w:color="auto"/>
      </w:divBdr>
    </w:div>
    <w:div w:id="1490291964">
      <w:bodyDiv w:val="1"/>
      <w:marLeft w:val="0"/>
      <w:marRight w:val="0"/>
      <w:marTop w:val="0"/>
      <w:marBottom w:val="0"/>
      <w:divBdr>
        <w:top w:val="none" w:sz="0" w:space="0" w:color="auto"/>
        <w:left w:val="none" w:sz="0" w:space="0" w:color="auto"/>
        <w:bottom w:val="none" w:sz="0" w:space="0" w:color="auto"/>
        <w:right w:val="none" w:sz="0" w:space="0" w:color="auto"/>
      </w:divBdr>
    </w:div>
    <w:div w:id="1504197022">
      <w:bodyDiv w:val="1"/>
      <w:marLeft w:val="0"/>
      <w:marRight w:val="0"/>
      <w:marTop w:val="0"/>
      <w:marBottom w:val="0"/>
      <w:divBdr>
        <w:top w:val="none" w:sz="0" w:space="0" w:color="auto"/>
        <w:left w:val="none" w:sz="0" w:space="0" w:color="auto"/>
        <w:bottom w:val="none" w:sz="0" w:space="0" w:color="auto"/>
        <w:right w:val="none" w:sz="0" w:space="0" w:color="auto"/>
      </w:divBdr>
    </w:div>
    <w:div w:id="1518806597">
      <w:bodyDiv w:val="1"/>
      <w:marLeft w:val="0"/>
      <w:marRight w:val="0"/>
      <w:marTop w:val="0"/>
      <w:marBottom w:val="0"/>
      <w:divBdr>
        <w:top w:val="none" w:sz="0" w:space="0" w:color="auto"/>
        <w:left w:val="none" w:sz="0" w:space="0" w:color="auto"/>
        <w:bottom w:val="none" w:sz="0" w:space="0" w:color="auto"/>
        <w:right w:val="none" w:sz="0" w:space="0" w:color="auto"/>
      </w:divBdr>
    </w:div>
    <w:div w:id="1529175068">
      <w:bodyDiv w:val="1"/>
      <w:marLeft w:val="0"/>
      <w:marRight w:val="0"/>
      <w:marTop w:val="0"/>
      <w:marBottom w:val="0"/>
      <w:divBdr>
        <w:top w:val="none" w:sz="0" w:space="0" w:color="auto"/>
        <w:left w:val="none" w:sz="0" w:space="0" w:color="auto"/>
        <w:bottom w:val="none" w:sz="0" w:space="0" w:color="auto"/>
        <w:right w:val="none" w:sz="0" w:space="0" w:color="auto"/>
      </w:divBdr>
    </w:div>
    <w:div w:id="1529677662">
      <w:bodyDiv w:val="1"/>
      <w:marLeft w:val="0"/>
      <w:marRight w:val="0"/>
      <w:marTop w:val="0"/>
      <w:marBottom w:val="0"/>
      <w:divBdr>
        <w:top w:val="none" w:sz="0" w:space="0" w:color="auto"/>
        <w:left w:val="none" w:sz="0" w:space="0" w:color="auto"/>
        <w:bottom w:val="none" w:sz="0" w:space="0" w:color="auto"/>
        <w:right w:val="none" w:sz="0" w:space="0" w:color="auto"/>
      </w:divBdr>
    </w:div>
    <w:div w:id="1540971069">
      <w:bodyDiv w:val="1"/>
      <w:marLeft w:val="0"/>
      <w:marRight w:val="0"/>
      <w:marTop w:val="0"/>
      <w:marBottom w:val="0"/>
      <w:divBdr>
        <w:top w:val="none" w:sz="0" w:space="0" w:color="auto"/>
        <w:left w:val="none" w:sz="0" w:space="0" w:color="auto"/>
        <w:bottom w:val="none" w:sz="0" w:space="0" w:color="auto"/>
        <w:right w:val="none" w:sz="0" w:space="0" w:color="auto"/>
      </w:divBdr>
    </w:div>
    <w:div w:id="1544365793">
      <w:bodyDiv w:val="1"/>
      <w:marLeft w:val="0"/>
      <w:marRight w:val="0"/>
      <w:marTop w:val="0"/>
      <w:marBottom w:val="0"/>
      <w:divBdr>
        <w:top w:val="none" w:sz="0" w:space="0" w:color="auto"/>
        <w:left w:val="none" w:sz="0" w:space="0" w:color="auto"/>
        <w:bottom w:val="none" w:sz="0" w:space="0" w:color="auto"/>
        <w:right w:val="none" w:sz="0" w:space="0" w:color="auto"/>
      </w:divBdr>
    </w:div>
    <w:div w:id="1554192123">
      <w:bodyDiv w:val="1"/>
      <w:marLeft w:val="0"/>
      <w:marRight w:val="0"/>
      <w:marTop w:val="0"/>
      <w:marBottom w:val="0"/>
      <w:divBdr>
        <w:top w:val="none" w:sz="0" w:space="0" w:color="auto"/>
        <w:left w:val="none" w:sz="0" w:space="0" w:color="auto"/>
        <w:bottom w:val="none" w:sz="0" w:space="0" w:color="auto"/>
        <w:right w:val="none" w:sz="0" w:space="0" w:color="auto"/>
      </w:divBdr>
    </w:div>
    <w:div w:id="1555040572">
      <w:bodyDiv w:val="1"/>
      <w:marLeft w:val="0"/>
      <w:marRight w:val="0"/>
      <w:marTop w:val="0"/>
      <w:marBottom w:val="0"/>
      <w:divBdr>
        <w:top w:val="none" w:sz="0" w:space="0" w:color="auto"/>
        <w:left w:val="none" w:sz="0" w:space="0" w:color="auto"/>
        <w:bottom w:val="none" w:sz="0" w:space="0" w:color="auto"/>
        <w:right w:val="none" w:sz="0" w:space="0" w:color="auto"/>
      </w:divBdr>
    </w:div>
    <w:div w:id="1558315489">
      <w:bodyDiv w:val="1"/>
      <w:marLeft w:val="0"/>
      <w:marRight w:val="0"/>
      <w:marTop w:val="0"/>
      <w:marBottom w:val="0"/>
      <w:divBdr>
        <w:top w:val="none" w:sz="0" w:space="0" w:color="auto"/>
        <w:left w:val="none" w:sz="0" w:space="0" w:color="auto"/>
        <w:bottom w:val="none" w:sz="0" w:space="0" w:color="auto"/>
        <w:right w:val="none" w:sz="0" w:space="0" w:color="auto"/>
      </w:divBdr>
    </w:div>
    <w:div w:id="1563906820">
      <w:bodyDiv w:val="1"/>
      <w:marLeft w:val="0"/>
      <w:marRight w:val="0"/>
      <w:marTop w:val="0"/>
      <w:marBottom w:val="0"/>
      <w:divBdr>
        <w:top w:val="none" w:sz="0" w:space="0" w:color="auto"/>
        <w:left w:val="none" w:sz="0" w:space="0" w:color="auto"/>
        <w:bottom w:val="none" w:sz="0" w:space="0" w:color="auto"/>
        <w:right w:val="none" w:sz="0" w:space="0" w:color="auto"/>
      </w:divBdr>
    </w:div>
    <w:div w:id="1573929293">
      <w:bodyDiv w:val="1"/>
      <w:marLeft w:val="0"/>
      <w:marRight w:val="0"/>
      <w:marTop w:val="0"/>
      <w:marBottom w:val="0"/>
      <w:divBdr>
        <w:top w:val="none" w:sz="0" w:space="0" w:color="auto"/>
        <w:left w:val="none" w:sz="0" w:space="0" w:color="auto"/>
        <w:bottom w:val="none" w:sz="0" w:space="0" w:color="auto"/>
        <w:right w:val="none" w:sz="0" w:space="0" w:color="auto"/>
      </w:divBdr>
      <w:divsChild>
        <w:div w:id="681131563">
          <w:marLeft w:val="0"/>
          <w:marRight w:val="0"/>
          <w:marTop w:val="0"/>
          <w:marBottom w:val="0"/>
          <w:divBdr>
            <w:top w:val="none" w:sz="0" w:space="0" w:color="auto"/>
            <w:left w:val="none" w:sz="0" w:space="0" w:color="auto"/>
            <w:bottom w:val="none" w:sz="0" w:space="0" w:color="auto"/>
            <w:right w:val="none" w:sz="0" w:space="0" w:color="auto"/>
          </w:divBdr>
          <w:divsChild>
            <w:div w:id="594826747">
              <w:marLeft w:val="0"/>
              <w:marRight w:val="0"/>
              <w:marTop w:val="0"/>
              <w:marBottom w:val="0"/>
              <w:divBdr>
                <w:top w:val="none" w:sz="0" w:space="0" w:color="auto"/>
                <w:left w:val="none" w:sz="0" w:space="0" w:color="auto"/>
                <w:bottom w:val="none" w:sz="0" w:space="0" w:color="auto"/>
                <w:right w:val="none" w:sz="0" w:space="0" w:color="auto"/>
              </w:divBdr>
            </w:div>
            <w:div w:id="1326712830">
              <w:marLeft w:val="0"/>
              <w:marRight w:val="0"/>
              <w:marTop w:val="0"/>
              <w:marBottom w:val="0"/>
              <w:divBdr>
                <w:top w:val="none" w:sz="0" w:space="0" w:color="auto"/>
                <w:left w:val="none" w:sz="0" w:space="0" w:color="auto"/>
                <w:bottom w:val="none" w:sz="0" w:space="0" w:color="auto"/>
                <w:right w:val="none" w:sz="0" w:space="0" w:color="auto"/>
              </w:divBdr>
            </w:div>
          </w:divsChild>
        </w:div>
        <w:div w:id="1360545062">
          <w:marLeft w:val="0"/>
          <w:marRight w:val="0"/>
          <w:marTop w:val="0"/>
          <w:marBottom w:val="0"/>
          <w:divBdr>
            <w:top w:val="none" w:sz="0" w:space="0" w:color="auto"/>
            <w:left w:val="none" w:sz="0" w:space="0" w:color="auto"/>
            <w:bottom w:val="none" w:sz="0" w:space="0" w:color="auto"/>
            <w:right w:val="none" w:sz="0" w:space="0" w:color="auto"/>
          </w:divBdr>
          <w:divsChild>
            <w:div w:id="12671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6029">
      <w:bodyDiv w:val="1"/>
      <w:marLeft w:val="0"/>
      <w:marRight w:val="0"/>
      <w:marTop w:val="0"/>
      <w:marBottom w:val="0"/>
      <w:divBdr>
        <w:top w:val="none" w:sz="0" w:space="0" w:color="auto"/>
        <w:left w:val="none" w:sz="0" w:space="0" w:color="auto"/>
        <w:bottom w:val="none" w:sz="0" w:space="0" w:color="auto"/>
        <w:right w:val="none" w:sz="0" w:space="0" w:color="auto"/>
      </w:divBdr>
    </w:div>
    <w:div w:id="1578441551">
      <w:bodyDiv w:val="1"/>
      <w:marLeft w:val="0"/>
      <w:marRight w:val="0"/>
      <w:marTop w:val="0"/>
      <w:marBottom w:val="0"/>
      <w:divBdr>
        <w:top w:val="none" w:sz="0" w:space="0" w:color="auto"/>
        <w:left w:val="none" w:sz="0" w:space="0" w:color="auto"/>
        <w:bottom w:val="none" w:sz="0" w:space="0" w:color="auto"/>
        <w:right w:val="none" w:sz="0" w:space="0" w:color="auto"/>
      </w:divBdr>
    </w:div>
    <w:div w:id="1579439529">
      <w:bodyDiv w:val="1"/>
      <w:marLeft w:val="0"/>
      <w:marRight w:val="0"/>
      <w:marTop w:val="0"/>
      <w:marBottom w:val="0"/>
      <w:divBdr>
        <w:top w:val="none" w:sz="0" w:space="0" w:color="auto"/>
        <w:left w:val="none" w:sz="0" w:space="0" w:color="auto"/>
        <w:bottom w:val="none" w:sz="0" w:space="0" w:color="auto"/>
        <w:right w:val="none" w:sz="0" w:space="0" w:color="auto"/>
      </w:divBdr>
    </w:div>
    <w:div w:id="1585257971">
      <w:bodyDiv w:val="1"/>
      <w:marLeft w:val="0"/>
      <w:marRight w:val="0"/>
      <w:marTop w:val="0"/>
      <w:marBottom w:val="0"/>
      <w:divBdr>
        <w:top w:val="none" w:sz="0" w:space="0" w:color="auto"/>
        <w:left w:val="none" w:sz="0" w:space="0" w:color="auto"/>
        <w:bottom w:val="none" w:sz="0" w:space="0" w:color="auto"/>
        <w:right w:val="none" w:sz="0" w:space="0" w:color="auto"/>
      </w:divBdr>
    </w:div>
    <w:div w:id="1595867503">
      <w:bodyDiv w:val="1"/>
      <w:marLeft w:val="0"/>
      <w:marRight w:val="0"/>
      <w:marTop w:val="0"/>
      <w:marBottom w:val="0"/>
      <w:divBdr>
        <w:top w:val="none" w:sz="0" w:space="0" w:color="auto"/>
        <w:left w:val="none" w:sz="0" w:space="0" w:color="auto"/>
        <w:bottom w:val="none" w:sz="0" w:space="0" w:color="auto"/>
        <w:right w:val="none" w:sz="0" w:space="0" w:color="auto"/>
      </w:divBdr>
    </w:div>
    <w:div w:id="1597440693">
      <w:bodyDiv w:val="1"/>
      <w:marLeft w:val="0"/>
      <w:marRight w:val="0"/>
      <w:marTop w:val="0"/>
      <w:marBottom w:val="0"/>
      <w:divBdr>
        <w:top w:val="none" w:sz="0" w:space="0" w:color="auto"/>
        <w:left w:val="none" w:sz="0" w:space="0" w:color="auto"/>
        <w:bottom w:val="none" w:sz="0" w:space="0" w:color="auto"/>
        <w:right w:val="none" w:sz="0" w:space="0" w:color="auto"/>
      </w:divBdr>
    </w:div>
    <w:div w:id="1606426334">
      <w:bodyDiv w:val="1"/>
      <w:marLeft w:val="0"/>
      <w:marRight w:val="0"/>
      <w:marTop w:val="0"/>
      <w:marBottom w:val="0"/>
      <w:divBdr>
        <w:top w:val="none" w:sz="0" w:space="0" w:color="auto"/>
        <w:left w:val="none" w:sz="0" w:space="0" w:color="auto"/>
        <w:bottom w:val="none" w:sz="0" w:space="0" w:color="auto"/>
        <w:right w:val="none" w:sz="0" w:space="0" w:color="auto"/>
      </w:divBdr>
      <w:divsChild>
        <w:div w:id="304747133">
          <w:marLeft w:val="0"/>
          <w:marRight w:val="0"/>
          <w:marTop w:val="0"/>
          <w:marBottom w:val="0"/>
          <w:divBdr>
            <w:top w:val="none" w:sz="0" w:space="0" w:color="auto"/>
            <w:left w:val="none" w:sz="0" w:space="0" w:color="auto"/>
            <w:bottom w:val="none" w:sz="0" w:space="0" w:color="auto"/>
            <w:right w:val="none" w:sz="0" w:space="0" w:color="auto"/>
          </w:divBdr>
        </w:div>
        <w:div w:id="681712324">
          <w:marLeft w:val="0"/>
          <w:marRight w:val="0"/>
          <w:marTop w:val="0"/>
          <w:marBottom w:val="0"/>
          <w:divBdr>
            <w:top w:val="none" w:sz="0" w:space="0" w:color="auto"/>
            <w:left w:val="none" w:sz="0" w:space="0" w:color="auto"/>
            <w:bottom w:val="none" w:sz="0" w:space="0" w:color="auto"/>
            <w:right w:val="none" w:sz="0" w:space="0" w:color="auto"/>
          </w:divBdr>
        </w:div>
      </w:divsChild>
    </w:div>
    <w:div w:id="1607730274">
      <w:bodyDiv w:val="1"/>
      <w:marLeft w:val="0"/>
      <w:marRight w:val="0"/>
      <w:marTop w:val="0"/>
      <w:marBottom w:val="0"/>
      <w:divBdr>
        <w:top w:val="none" w:sz="0" w:space="0" w:color="auto"/>
        <w:left w:val="none" w:sz="0" w:space="0" w:color="auto"/>
        <w:bottom w:val="none" w:sz="0" w:space="0" w:color="auto"/>
        <w:right w:val="none" w:sz="0" w:space="0" w:color="auto"/>
      </w:divBdr>
    </w:div>
    <w:div w:id="1637682352">
      <w:bodyDiv w:val="1"/>
      <w:marLeft w:val="0"/>
      <w:marRight w:val="0"/>
      <w:marTop w:val="0"/>
      <w:marBottom w:val="0"/>
      <w:divBdr>
        <w:top w:val="none" w:sz="0" w:space="0" w:color="auto"/>
        <w:left w:val="none" w:sz="0" w:space="0" w:color="auto"/>
        <w:bottom w:val="none" w:sz="0" w:space="0" w:color="auto"/>
        <w:right w:val="none" w:sz="0" w:space="0" w:color="auto"/>
      </w:divBdr>
    </w:div>
    <w:div w:id="1638991471">
      <w:bodyDiv w:val="1"/>
      <w:marLeft w:val="0"/>
      <w:marRight w:val="0"/>
      <w:marTop w:val="0"/>
      <w:marBottom w:val="0"/>
      <w:divBdr>
        <w:top w:val="none" w:sz="0" w:space="0" w:color="auto"/>
        <w:left w:val="none" w:sz="0" w:space="0" w:color="auto"/>
        <w:bottom w:val="none" w:sz="0" w:space="0" w:color="auto"/>
        <w:right w:val="none" w:sz="0" w:space="0" w:color="auto"/>
      </w:divBdr>
    </w:div>
    <w:div w:id="1642734352">
      <w:bodyDiv w:val="1"/>
      <w:marLeft w:val="0"/>
      <w:marRight w:val="0"/>
      <w:marTop w:val="0"/>
      <w:marBottom w:val="0"/>
      <w:divBdr>
        <w:top w:val="none" w:sz="0" w:space="0" w:color="auto"/>
        <w:left w:val="none" w:sz="0" w:space="0" w:color="auto"/>
        <w:bottom w:val="none" w:sz="0" w:space="0" w:color="auto"/>
        <w:right w:val="none" w:sz="0" w:space="0" w:color="auto"/>
      </w:divBdr>
    </w:div>
    <w:div w:id="1659457427">
      <w:bodyDiv w:val="1"/>
      <w:marLeft w:val="0"/>
      <w:marRight w:val="0"/>
      <w:marTop w:val="0"/>
      <w:marBottom w:val="0"/>
      <w:divBdr>
        <w:top w:val="none" w:sz="0" w:space="0" w:color="auto"/>
        <w:left w:val="none" w:sz="0" w:space="0" w:color="auto"/>
        <w:bottom w:val="none" w:sz="0" w:space="0" w:color="auto"/>
        <w:right w:val="none" w:sz="0" w:space="0" w:color="auto"/>
      </w:divBdr>
    </w:div>
    <w:div w:id="1660379186">
      <w:bodyDiv w:val="1"/>
      <w:marLeft w:val="0"/>
      <w:marRight w:val="0"/>
      <w:marTop w:val="0"/>
      <w:marBottom w:val="0"/>
      <w:divBdr>
        <w:top w:val="none" w:sz="0" w:space="0" w:color="auto"/>
        <w:left w:val="none" w:sz="0" w:space="0" w:color="auto"/>
        <w:bottom w:val="none" w:sz="0" w:space="0" w:color="auto"/>
        <w:right w:val="none" w:sz="0" w:space="0" w:color="auto"/>
      </w:divBdr>
    </w:div>
    <w:div w:id="1676568707">
      <w:bodyDiv w:val="1"/>
      <w:marLeft w:val="0"/>
      <w:marRight w:val="0"/>
      <w:marTop w:val="0"/>
      <w:marBottom w:val="0"/>
      <w:divBdr>
        <w:top w:val="none" w:sz="0" w:space="0" w:color="auto"/>
        <w:left w:val="none" w:sz="0" w:space="0" w:color="auto"/>
        <w:bottom w:val="none" w:sz="0" w:space="0" w:color="auto"/>
        <w:right w:val="none" w:sz="0" w:space="0" w:color="auto"/>
      </w:divBdr>
    </w:div>
    <w:div w:id="1689136887">
      <w:bodyDiv w:val="1"/>
      <w:marLeft w:val="0"/>
      <w:marRight w:val="0"/>
      <w:marTop w:val="0"/>
      <w:marBottom w:val="0"/>
      <w:divBdr>
        <w:top w:val="none" w:sz="0" w:space="0" w:color="auto"/>
        <w:left w:val="none" w:sz="0" w:space="0" w:color="auto"/>
        <w:bottom w:val="none" w:sz="0" w:space="0" w:color="auto"/>
        <w:right w:val="none" w:sz="0" w:space="0" w:color="auto"/>
      </w:divBdr>
    </w:div>
    <w:div w:id="1699086452">
      <w:bodyDiv w:val="1"/>
      <w:marLeft w:val="0"/>
      <w:marRight w:val="0"/>
      <w:marTop w:val="0"/>
      <w:marBottom w:val="0"/>
      <w:divBdr>
        <w:top w:val="none" w:sz="0" w:space="0" w:color="auto"/>
        <w:left w:val="none" w:sz="0" w:space="0" w:color="auto"/>
        <w:bottom w:val="none" w:sz="0" w:space="0" w:color="auto"/>
        <w:right w:val="none" w:sz="0" w:space="0" w:color="auto"/>
      </w:divBdr>
    </w:div>
    <w:div w:id="1704864791">
      <w:bodyDiv w:val="1"/>
      <w:marLeft w:val="0"/>
      <w:marRight w:val="0"/>
      <w:marTop w:val="0"/>
      <w:marBottom w:val="0"/>
      <w:divBdr>
        <w:top w:val="none" w:sz="0" w:space="0" w:color="auto"/>
        <w:left w:val="none" w:sz="0" w:space="0" w:color="auto"/>
        <w:bottom w:val="none" w:sz="0" w:space="0" w:color="auto"/>
        <w:right w:val="none" w:sz="0" w:space="0" w:color="auto"/>
      </w:divBdr>
    </w:div>
    <w:div w:id="1712414449">
      <w:bodyDiv w:val="1"/>
      <w:marLeft w:val="0"/>
      <w:marRight w:val="0"/>
      <w:marTop w:val="0"/>
      <w:marBottom w:val="0"/>
      <w:divBdr>
        <w:top w:val="none" w:sz="0" w:space="0" w:color="auto"/>
        <w:left w:val="none" w:sz="0" w:space="0" w:color="auto"/>
        <w:bottom w:val="none" w:sz="0" w:space="0" w:color="auto"/>
        <w:right w:val="none" w:sz="0" w:space="0" w:color="auto"/>
      </w:divBdr>
    </w:div>
    <w:div w:id="1713724459">
      <w:bodyDiv w:val="1"/>
      <w:marLeft w:val="0"/>
      <w:marRight w:val="0"/>
      <w:marTop w:val="0"/>
      <w:marBottom w:val="0"/>
      <w:divBdr>
        <w:top w:val="none" w:sz="0" w:space="0" w:color="auto"/>
        <w:left w:val="none" w:sz="0" w:space="0" w:color="auto"/>
        <w:bottom w:val="none" w:sz="0" w:space="0" w:color="auto"/>
        <w:right w:val="none" w:sz="0" w:space="0" w:color="auto"/>
      </w:divBdr>
    </w:div>
    <w:div w:id="1730223439">
      <w:bodyDiv w:val="1"/>
      <w:marLeft w:val="0"/>
      <w:marRight w:val="0"/>
      <w:marTop w:val="0"/>
      <w:marBottom w:val="0"/>
      <w:divBdr>
        <w:top w:val="none" w:sz="0" w:space="0" w:color="auto"/>
        <w:left w:val="none" w:sz="0" w:space="0" w:color="auto"/>
        <w:bottom w:val="none" w:sz="0" w:space="0" w:color="auto"/>
        <w:right w:val="none" w:sz="0" w:space="0" w:color="auto"/>
      </w:divBdr>
    </w:div>
    <w:div w:id="1735160284">
      <w:bodyDiv w:val="1"/>
      <w:marLeft w:val="0"/>
      <w:marRight w:val="0"/>
      <w:marTop w:val="0"/>
      <w:marBottom w:val="0"/>
      <w:divBdr>
        <w:top w:val="none" w:sz="0" w:space="0" w:color="auto"/>
        <w:left w:val="none" w:sz="0" w:space="0" w:color="auto"/>
        <w:bottom w:val="none" w:sz="0" w:space="0" w:color="auto"/>
        <w:right w:val="none" w:sz="0" w:space="0" w:color="auto"/>
      </w:divBdr>
    </w:div>
    <w:div w:id="1735278197">
      <w:bodyDiv w:val="1"/>
      <w:marLeft w:val="0"/>
      <w:marRight w:val="0"/>
      <w:marTop w:val="0"/>
      <w:marBottom w:val="0"/>
      <w:divBdr>
        <w:top w:val="none" w:sz="0" w:space="0" w:color="auto"/>
        <w:left w:val="none" w:sz="0" w:space="0" w:color="auto"/>
        <w:bottom w:val="none" w:sz="0" w:space="0" w:color="auto"/>
        <w:right w:val="none" w:sz="0" w:space="0" w:color="auto"/>
      </w:divBdr>
    </w:div>
    <w:div w:id="1742019156">
      <w:bodyDiv w:val="1"/>
      <w:marLeft w:val="0"/>
      <w:marRight w:val="0"/>
      <w:marTop w:val="0"/>
      <w:marBottom w:val="0"/>
      <w:divBdr>
        <w:top w:val="none" w:sz="0" w:space="0" w:color="auto"/>
        <w:left w:val="none" w:sz="0" w:space="0" w:color="auto"/>
        <w:bottom w:val="none" w:sz="0" w:space="0" w:color="auto"/>
        <w:right w:val="none" w:sz="0" w:space="0" w:color="auto"/>
      </w:divBdr>
    </w:div>
    <w:div w:id="1749882707">
      <w:bodyDiv w:val="1"/>
      <w:marLeft w:val="0"/>
      <w:marRight w:val="0"/>
      <w:marTop w:val="0"/>
      <w:marBottom w:val="0"/>
      <w:divBdr>
        <w:top w:val="none" w:sz="0" w:space="0" w:color="auto"/>
        <w:left w:val="none" w:sz="0" w:space="0" w:color="auto"/>
        <w:bottom w:val="none" w:sz="0" w:space="0" w:color="auto"/>
        <w:right w:val="none" w:sz="0" w:space="0" w:color="auto"/>
      </w:divBdr>
    </w:div>
    <w:div w:id="1754623239">
      <w:bodyDiv w:val="1"/>
      <w:marLeft w:val="0"/>
      <w:marRight w:val="0"/>
      <w:marTop w:val="0"/>
      <w:marBottom w:val="0"/>
      <w:divBdr>
        <w:top w:val="none" w:sz="0" w:space="0" w:color="auto"/>
        <w:left w:val="none" w:sz="0" w:space="0" w:color="auto"/>
        <w:bottom w:val="none" w:sz="0" w:space="0" w:color="auto"/>
        <w:right w:val="none" w:sz="0" w:space="0" w:color="auto"/>
      </w:divBdr>
      <w:divsChild>
        <w:div w:id="1423263785">
          <w:marLeft w:val="0"/>
          <w:marRight w:val="0"/>
          <w:marTop w:val="0"/>
          <w:marBottom w:val="0"/>
          <w:divBdr>
            <w:top w:val="none" w:sz="0" w:space="0" w:color="auto"/>
            <w:left w:val="none" w:sz="0" w:space="0" w:color="auto"/>
            <w:bottom w:val="none" w:sz="0" w:space="0" w:color="auto"/>
            <w:right w:val="none" w:sz="0" w:space="0" w:color="auto"/>
          </w:divBdr>
        </w:div>
        <w:div w:id="1901943887">
          <w:marLeft w:val="0"/>
          <w:marRight w:val="0"/>
          <w:marTop w:val="0"/>
          <w:marBottom w:val="0"/>
          <w:divBdr>
            <w:top w:val="none" w:sz="0" w:space="0" w:color="auto"/>
            <w:left w:val="none" w:sz="0" w:space="0" w:color="auto"/>
            <w:bottom w:val="none" w:sz="0" w:space="0" w:color="auto"/>
            <w:right w:val="none" w:sz="0" w:space="0" w:color="auto"/>
          </w:divBdr>
        </w:div>
      </w:divsChild>
    </w:div>
    <w:div w:id="1756320845">
      <w:bodyDiv w:val="1"/>
      <w:marLeft w:val="0"/>
      <w:marRight w:val="0"/>
      <w:marTop w:val="0"/>
      <w:marBottom w:val="0"/>
      <w:divBdr>
        <w:top w:val="none" w:sz="0" w:space="0" w:color="auto"/>
        <w:left w:val="none" w:sz="0" w:space="0" w:color="auto"/>
        <w:bottom w:val="none" w:sz="0" w:space="0" w:color="auto"/>
        <w:right w:val="none" w:sz="0" w:space="0" w:color="auto"/>
      </w:divBdr>
    </w:div>
    <w:div w:id="1760061719">
      <w:bodyDiv w:val="1"/>
      <w:marLeft w:val="0"/>
      <w:marRight w:val="0"/>
      <w:marTop w:val="0"/>
      <w:marBottom w:val="0"/>
      <w:divBdr>
        <w:top w:val="none" w:sz="0" w:space="0" w:color="auto"/>
        <w:left w:val="none" w:sz="0" w:space="0" w:color="auto"/>
        <w:bottom w:val="none" w:sz="0" w:space="0" w:color="auto"/>
        <w:right w:val="none" w:sz="0" w:space="0" w:color="auto"/>
      </w:divBdr>
      <w:divsChild>
        <w:div w:id="288171086">
          <w:marLeft w:val="0"/>
          <w:marRight w:val="0"/>
          <w:marTop w:val="0"/>
          <w:marBottom w:val="0"/>
          <w:divBdr>
            <w:top w:val="none" w:sz="0" w:space="0" w:color="auto"/>
            <w:left w:val="none" w:sz="0" w:space="0" w:color="auto"/>
            <w:bottom w:val="none" w:sz="0" w:space="0" w:color="auto"/>
            <w:right w:val="none" w:sz="0" w:space="0" w:color="auto"/>
          </w:divBdr>
        </w:div>
        <w:div w:id="1125272091">
          <w:marLeft w:val="0"/>
          <w:marRight w:val="0"/>
          <w:marTop w:val="0"/>
          <w:marBottom w:val="0"/>
          <w:divBdr>
            <w:top w:val="none" w:sz="0" w:space="0" w:color="auto"/>
            <w:left w:val="none" w:sz="0" w:space="0" w:color="auto"/>
            <w:bottom w:val="none" w:sz="0" w:space="0" w:color="auto"/>
            <w:right w:val="none" w:sz="0" w:space="0" w:color="auto"/>
          </w:divBdr>
        </w:div>
        <w:div w:id="1241257184">
          <w:marLeft w:val="0"/>
          <w:marRight w:val="0"/>
          <w:marTop w:val="0"/>
          <w:marBottom w:val="0"/>
          <w:divBdr>
            <w:top w:val="none" w:sz="0" w:space="0" w:color="auto"/>
            <w:left w:val="none" w:sz="0" w:space="0" w:color="auto"/>
            <w:bottom w:val="none" w:sz="0" w:space="0" w:color="auto"/>
            <w:right w:val="none" w:sz="0" w:space="0" w:color="auto"/>
          </w:divBdr>
        </w:div>
        <w:div w:id="1568371335">
          <w:marLeft w:val="0"/>
          <w:marRight w:val="0"/>
          <w:marTop w:val="0"/>
          <w:marBottom w:val="0"/>
          <w:divBdr>
            <w:top w:val="none" w:sz="0" w:space="0" w:color="auto"/>
            <w:left w:val="none" w:sz="0" w:space="0" w:color="auto"/>
            <w:bottom w:val="none" w:sz="0" w:space="0" w:color="auto"/>
            <w:right w:val="none" w:sz="0" w:space="0" w:color="auto"/>
          </w:divBdr>
        </w:div>
        <w:div w:id="1703241664">
          <w:marLeft w:val="0"/>
          <w:marRight w:val="0"/>
          <w:marTop w:val="0"/>
          <w:marBottom w:val="0"/>
          <w:divBdr>
            <w:top w:val="none" w:sz="0" w:space="0" w:color="auto"/>
            <w:left w:val="none" w:sz="0" w:space="0" w:color="auto"/>
            <w:bottom w:val="none" w:sz="0" w:space="0" w:color="auto"/>
            <w:right w:val="none" w:sz="0" w:space="0" w:color="auto"/>
          </w:divBdr>
        </w:div>
        <w:div w:id="1839810544">
          <w:marLeft w:val="0"/>
          <w:marRight w:val="0"/>
          <w:marTop w:val="0"/>
          <w:marBottom w:val="0"/>
          <w:divBdr>
            <w:top w:val="none" w:sz="0" w:space="0" w:color="auto"/>
            <w:left w:val="none" w:sz="0" w:space="0" w:color="auto"/>
            <w:bottom w:val="none" w:sz="0" w:space="0" w:color="auto"/>
            <w:right w:val="none" w:sz="0" w:space="0" w:color="auto"/>
          </w:divBdr>
        </w:div>
      </w:divsChild>
    </w:div>
    <w:div w:id="1777478403">
      <w:bodyDiv w:val="1"/>
      <w:marLeft w:val="0"/>
      <w:marRight w:val="0"/>
      <w:marTop w:val="0"/>
      <w:marBottom w:val="0"/>
      <w:divBdr>
        <w:top w:val="none" w:sz="0" w:space="0" w:color="auto"/>
        <w:left w:val="none" w:sz="0" w:space="0" w:color="auto"/>
        <w:bottom w:val="none" w:sz="0" w:space="0" w:color="auto"/>
        <w:right w:val="none" w:sz="0" w:space="0" w:color="auto"/>
      </w:divBdr>
    </w:div>
    <w:div w:id="1784879782">
      <w:bodyDiv w:val="1"/>
      <w:marLeft w:val="0"/>
      <w:marRight w:val="0"/>
      <w:marTop w:val="0"/>
      <w:marBottom w:val="0"/>
      <w:divBdr>
        <w:top w:val="none" w:sz="0" w:space="0" w:color="auto"/>
        <w:left w:val="none" w:sz="0" w:space="0" w:color="auto"/>
        <w:bottom w:val="none" w:sz="0" w:space="0" w:color="auto"/>
        <w:right w:val="none" w:sz="0" w:space="0" w:color="auto"/>
      </w:divBdr>
    </w:div>
    <w:div w:id="1791892534">
      <w:bodyDiv w:val="1"/>
      <w:marLeft w:val="0"/>
      <w:marRight w:val="0"/>
      <w:marTop w:val="0"/>
      <w:marBottom w:val="0"/>
      <w:divBdr>
        <w:top w:val="none" w:sz="0" w:space="0" w:color="auto"/>
        <w:left w:val="none" w:sz="0" w:space="0" w:color="auto"/>
        <w:bottom w:val="none" w:sz="0" w:space="0" w:color="auto"/>
        <w:right w:val="none" w:sz="0" w:space="0" w:color="auto"/>
      </w:divBdr>
    </w:div>
    <w:div w:id="1796950757">
      <w:bodyDiv w:val="1"/>
      <w:marLeft w:val="0"/>
      <w:marRight w:val="0"/>
      <w:marTop w:val="0"/>
      <w:marBottom w:val="0"/>
      <w:divBdr>
        <w:top w:val="none" w:sz="0" w:space="0" w:color="auto"/>
        <w:left w:val="none" w:sz="0" w:space="0" w:color="auto"/>
        <w:bottom w:val="none" w:sz="0" w:space="0" w:color="auto"/>
        <w:right w:val="none" w:sz="0" w:space="0" w:color="auto"/>
      </w:divBdr>
    </w:div>
    <w:div w:id="1802577086">
      <w:bodyDiv w:val="1"/>
      <w:marLeft w:val="0"/>
      <w:marRight w:val="0"/>
      <w:marTop w:val="0"/>
      <w:marBottom w:val="0"/>
      <w:divBdr>
        <w:top w:val="none" w:sz="0" w:space="0" w:color="auto"/>
        <w:left w:val="none" w:sz="0" w:space="0" w:color="auto"/>
        <w:bottom w:val="none" w:sz="0" w:space="0" w:color="auto"/>
        <w:right w:val="none" w:sz="0" w:space="0" w:color="auto"/>
      </w:divBdr>
      <w:divsChild>
        <w:div w:id="122502649">
          <w:marLeft w:val="0"/>
          <w:marRight w:val="0"/>
          <w:marTop w:val="0"/>
          <w:marBottom w:val="0"/>
          <w:divBdr>
            <w:top w:val="none" w:sz="0" w:space="0" w:color="auto"/>
            <w:left w:val="none" w:sz="0" w:space="0" w:color="auto"/>
            <w:bottom w:val="none" w:sz="0" w:space="0" w:color="auto"/>
            <w:right w:val="none" w:sz="0" w:space="0" w:color="auto"/>
          </w:divBdr>
          <w:divsChild>
            <w:div w:id="1025861592">
              <w:marLeft w:val="0"/>
              <w:marRight w:val="0"/>
              <w:marTop w:val="0"/>
              <w:marBottom w:val="0"/>
              <w:divBdr>
                <w:top w:val="none" w:sz="0" w:space="0" w:color="auto"/>
                <w:left w:val="none" w:sz="0" w:space="0" w:color="auto"/>
                <w:bottom w:val="none" w:sz="0" w:space="0" w:color="auto"/>
                <w:right w:val="none" w:sz="0" w:space="0" w:color="auto"/>
              </w:divBdr>
            </w:div>
            <w:div w:id="1356613197">
              <w:marLeft w:val="0"/>
              <w:marRight w:val="0"/>
              <w:marTop w:val="0"/>
              <w:marBottom w:val="0"/>
              <w:divBdr>
                <w:top w:val="none" w:sz="0" w:space="0" w:color="auto"/>
                <w:left w:val="none" w:sz="0" w:space="0" w:color="auto"/>
                <w:bottom w:val="none" w:sz="0" w:space="0" w:color="auto"/>
                <w:right w:val="none" w:sz="0" w:space="0" w:color="auto"/>
              </w:divBdr>
            </w:div>
          </w:divsChild>
        </w:div>
        <w:div w:id="646934001">
          <w:marLeft w:val="0"/>
          <w:marRight w:val="0"/>
          <w:marTop w:val="0"/>
          <w:marBottom w:val="0"/>
          <w:divBdr>
            <w:top w:val="none" w:sz="0" w:space="0" w:color="auto"/>
            <w:left w:val="none" w:sz="0" w:space="0" w:color="auto"/>
            <w:bottom w:val="none" w:sz="0" w:space="0" w:color="auto"/>
            <w:right w:val="none" w:sz="0" w:space="0" w:color="auto"/>
          </w:divBdr>
          <w:divsChild>
            <w:div w:id="13682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6065">
      <w:bodyDiv w:val="1"/>
      <w:marLeft w:val="0"/>
      <w:marRight w:val="0"/>
      <w:marTop w:val="0"/>
      <w:marBottom w:val="0"/>
      <w:divBdr>
        <w:top w:val="none" w:sz="0" w:space="0" w:color="auto"/>
        <w:left w:val="none" w:sz="0" w:space="0" w:color="auto"/>
        <w:bottom w:val="none" w:sz="0" w:space="0" w:color="auto"/>
        <w:right w:val="none" w:sz="0" w:space="0" w:color="auto"/>
      </w:divBdr>
    </w:div>
    <w:div w:id="1808081107">
      <w:bodyDiv w:val="1"/>
      <w:marLeft w:val="0"/>
      <w:marRight w:val="0"/>
      <w:marTop w:val="0"/>
      <w:marBottom w:val="0"/>
      <w:divBdr>
        <w:top w:val="none" w:sz="0" w:space="0" w:color="auto"/>
        <w:left w:val="none" w:sz="0" w:space="0" w:color="auto"/>
        <w:bottom w:val="none" w:sz="0" w:space="0" w:color="auto"/>
        <w:right w:val="none" w:sz="0" w:space="0" w:color="auto"/>
      </w:divBdr>
    </w:div>
    <w:div w:id="1810124339">
      <w:bodyDiv w:val="1"/>
      <w:marLeft w:val="0"/>
      <w:marRight w:val="0"/>
      <w:marTop w:val="0"/>
      <w:marBottom w:val="0"/>
      <w:divBdr>
        <w:top w:val="none" w:sz="0" w:space="0" w:color="auto"/>
        <w:left w:val="none" w:sz="0" w:space="0" w:color="auto"/>
        <w:bottom w:val="none" w:sz="0" w:space="0" w:color="auto"/>
        <w:right w:val="none" w:sz="0" w:space="0" w:color="auto"/>
      </w:divBdr>
    </w:div>
    <w:div w:id="1813400133">
      <w:bodyDiv w:val="1"/>
      <w:marLeft w:val="0"/>
      <w:marRight w:val="0"/>
      <w:marTop w:val="0"/>
      <w:marBottom w:val="0"/>
      <w:divBdr>
        <w:top w:val="none" w:sz="0" w:space="0" w:color="auto"/>
        <w:left w:val="none" w:sz="0" w:space="0" w:color="auto"/>
        <w:bottom w:val="none" w:sz="0" w:space="0" w:color="auto"/>
        <w:right w:val="none" w:sz="0" w:space="0" w:color="auto"/>
      </w:divBdr>
    </w:div>
    <w:div w:id="1819765456">
      <w:bodyDiv w:val="1"/>
      <w:marLeft w:val="0"/>
      <w:marRight w:val="0"/>
      <w:marTop w:val="0"/>
      <w:marBottom w:val="0"/>
      <w:divBdr>
        <w:top w:val="none" w:sz="0" w:space="0" w:color="auto"/>
        <w:left w:val="none" w:sz="0" w:space="0" w:color="auto"/>
        <w:bottom w:val="none" w:sz="0" w:space="0" w:color="auto"/>
        <w:right w:val="none" w:sz="0" w:space="0" w:color="auto"/>
      </w:divBdr>
    </w:div>
    <w:div w:id="1828285110">
      <w:bodyDiv w:val="1"/>
      <w:marLeft w:val="0"/>
      <w:marRight w:val="0"/>
      <w:marTop w:val="0"/>
      <w:marBottom w:val="0"/>
      <w:divBdr>
        <w:top w:val="none" w:sz="0" w:space="0" w:color="auto"/>
        <w:left w:val="none" w:sz="0" w:space="0" w:color="auto"/>
        <w:bottom w:val="none" w:sz="0" w:space="0" w:color="auto"/>
        <w:right w:val="none" w:sz="0" w:space="0" w:color="auto"/>
      </w:divBdr>
    </w:div>
    <w:div w:id="1833450215">
      <w:bodyDiv w:val="1"/>
      <w:marLeft w:val="0"/>
      <w:marRight w:val="0"/>
      <w:marTop w:val="0"/>
      <w:marBottom w:val="0"/>
      <w:divBdr>
        <w:top w:val="none" w:sz="0" w:space="0" w:color="auto"/>
        <w:left w:val="none" w:sz="0" w:space="0" w:color="auto"/>
        <w:bottom w:val="none" w:sz="0" w:space="0" w:color="auto"/>
        <w:right w:val="none" w:sz="0" w:space="0" w:color="auto"/>
      </w:divBdr>
    </w:div>
    <w:div w:id="1842432461">
      <w:bodyDiv w:val="1"/>
      <w:marLeft w:val="0"/>
      <w:marRight w:val="0"/>
      <w:marTop w:val="0"/>
      <w:marBottom w:val="0"/>
      <w:divBdr>
        <w:top w:val="none" w:sz="0" w:space="0" w:color="auto"/>
        <w:left w:val="none" w:sz="0" w:space="0" w:color="auto"/>
        <w:bottom w:val="none" w:sz="0" w:space="0" w:color="auto"/>
        <w:right w:val="none" w:sz="0" w:space="0" w:color="auto"/>
      </w:divBdr>
    </w:div>
    <w:div w:id="1862890650">
      <w:bodyDiv w:val="1"/>
      <w:marLeft w:val="0"/>
      <w:marRight w:val="0"/>
      <w:marTop w:val="0"/>
      <w:marBottom w:val="0"/>
      <w:divBdr>
        <w:top w:val="none" w:sz="0" w:space="0" w:color="auto"/>
        <w:left w:val="none" w:sz="0" w:space="0" w:color="auto"/>
        <w:bottom w:val="none" w:sz="0" w:space="0" w:color="auto"/>
        <w:right w:val="none" w:sz="0" w:space="0" w:color="auto"/>
      </w:divBdr>
    </w:div>
    <w:div w:id="1865097608">
      <w:bodyDiv w:val="1"/>
      <w:marLeft w:val="0"/>
      <w:marRight w:val="0"/>
      <w:marTop w:val="0"/>
      <w:marBottom w:val="0"/>
      <w:divBdr>
        <w:top w:val="none" w:sz="0" w:space="0" w:color="auto"/>
        <w:left w:val="none" w:sz="0" w:space="0" w:color="auto"/>
        <w:bottom w:val="none" w:sz="0" w:space="0" w:color="auto"/>
        <w:right w:val="none" w:sz="0" w:space="0" w:color="auto"/>
      </w:divBdr>
    </w:div>
    <w:div w:id="1866206890">
      <w:bodyDiv w:val="1"/>
      <w:marLeft w:val="0"/>
      <w:marRight w:val="0"/>
      <w:marTop w:val="0"/>
      <w:marBottom w:val="0"/>
      <w:divBdr>
        <w:top w:val="none" w:sz="0" w:space="0" w:color="auto"/>
        <w:left w:val="none" w:sz="0" w:space="0" w:color="auto"/>
        <w:bottom w:val="none" w:sz="0" w:space="0" w:color="auto"/>
        <w:right w:val="none" w:sz="0" w:space="0" w:color="auto"/>
      </w:divBdr>
    </w:div>
    <w:div w:id="1868133999">
      <w:bodyDiv w:val="1"/>
      <w:marLeft w:val="0"/>
      <w:marRight w:val="0"/>
      <w:marTop w:val="0"/>
      <w:marBottom w:val="0"/>
      <w:divBdr>
        <w:top w:val="none" w:sz="0" w:space="0" w:color="auto"/>
        <w:left w:val="none" w:sz="0" w:space="0" w:color="auto"/>
        <w:bottom w:val="none" w:sz="0" w:space="0" w:color="auto"/>
        <w:right w:val="none" w:sz="0" w:space="0" w:color="auto"/>
      </w:divBdr>
    </w:div>
    <w:div w:id="1868326429">
      <w:bodyDiv w:val="1"/>
      <w:marLeft w:val="0"/>
      <w:marRight w:val="0"/>
      <w:marTop w:val="0"/>
      <w:marBottom w:val="0"/>
      <w:divBdr>
        <w:top w:val="none" w:sz="0" w:space="0" w:color="auto"/>
        <w:left w:val="none" w:sz="0" w:space="0" w:color="auto"/>
        <w:bottom w:val="none" w:sz="0" w:space="0" w:color="auto"/>
        <w:right w:val="none" w:sz="0" w:space="0" w:color="auto"/>
      </w:divBdr>
    </w:div>
    <w:div w:id="1870333960">
      <w:bodyDiv w:val="1"/>
      <w:marLeft w:val="0"/>
      <w:marRight w:val="0"/>
      <w:marTop w:val="0"/>
      <w:marBottom w:val="0"/>
      <w:divBdr>
        <w:top w:val="none" w:sz="0" w:space="0" w:color="auto"/>
        <w:left w:val="none" w:sz="0" w:space="0" w:color="auto"/>
        <w:bottom w:val="none" w:sz="0" w:space="0" w:color="auto"/>
        <w:right w:val="none" w:sz="0" w:space="0" w:color="auto"/>
      </w:divBdr>
    </w:div>
    <w:div w:id="1890339772">
      <w:bodyDiv w:val="1"/>
      <w:marLeft w:val="0"/>
      <w:marRight w:val="0"/>
      <w:marTop w:val="0"/>
      <w:marBottom w:val="0"/>
      <w:divBdr>
        <w:top w:val="none" w:sz="0" w:space="0" w:color="auto"/>
        <w:left w:val="none" w:sz="0" w:space="0" w:color="auto"/>
        <w:bottom w:val="none" w:sz="0" w:space="0" w:color="auto"/>
        <w:right w:val="none" w:sz="0" w:space="0" w:color="auto"/>
      </w:divBdr>
    </w:div>
    <w:div w:id="1895654798">
      <w:bodyDiv w:val="1"/>
      <w:marLeft w:val="0"/>
      <w:marRight w:val="0"/>
      <w:marTop w:val="0"/>
      <w:marBottom w:val="0"/>
      <w:divBdr>
        <w:top w:val="none" w:sz="0" w:space="0" w:color="auto"/>
        <w:left w:val="none" w:sz="0" w:space="0" w:color="auto"/>
        <w:bottom w:val="none" w:sz="0" w:space="0" w:color="auto"/>
        <w:right w:val="none" w:sz="0" w:space="0" w:color="auto"/>
      </w:divBdr>
    </w:div>
    <w:div w:id="1899970936">
      <w:bodyDiv w:val="1"/>
      <w:marLeft w:val="0"/>
      <w:marRight w:val="0"/>
      <w:marTop w:val="0"/>
      <w:marBottom w:val="0"/>
      <w:divBdr>
        <w:top w:val="none" w:sz="0" w:space="0" w:color="auto"/>
        <w:left w:val="none" w:sz="0" w:space="0" w:color="auto"/>
        <w:bottom w:val="none" w:sz="0" w:space="0" w:color="auto"/>
        <w:right w:val="none" w:sz="0" w:space="0" w:color="auto"/>
      </w:divBdr>
    </w:div>
    <w:div w:id="1902054377">
      <w:bodyDiv w:val="1"/>
      <w:marLeft w:val="0"/>
      <w:marRight w:val="0"/>
      <w:marTop w:val="0"/>
      <w:marBottom w:val="0"/>
      <w:divBdr>
        <w:top w:val="none" w:sz="0" w:space="0" w:color="auto"/>
        <w:left w:val="none" w:sz="0" w:space="0" w:color="auto"/>
        <w:bottom w:val="none" w:sz="0" w:space="0" w:color="auto"/>
        <w:right w:val="none" w:sz="0" w:space="0" w:color="auto"/>
      </w:divBdr>
    </w:div>
    <w:div w:id="1908955642">
      <w:bodyDiv w:val="1"/>
      <w:marLeft w:val="0"/>
      <w:marRight w:val="0"/>
      <w:marTop w:val="0"/>
      <w:marBottom w:val="0"/>
      <w:divBdr>
        <w:top w:val="none" w:sz="0" w:space="0" w:color="auto"/>
        <w:left w:val="none" w:sz="0" w:space="0" w:color="auto"/>
        <w:bottom w:val="none" w:sz="0" w:space="0" w:color="auto"/>
        <w:right w:val="none" w:sz="0" w:space="0" w:color="auto"/>
      </w:divBdr>
    </w:div>
    <w:div w:id="1909607572">
      <w:bodyDiv w:val="1"/>
      <w:marLeft w:val="0"/>
      <w:marRight w:val="0"/>
      <w:marTop w:val="0"/>
      <w:marBottom w:val="0"/>
      <w:divBdr>
        <w:top w:val="none" w:sz="0" w:space="0" w:color="auto"/>
        <w:left w:val="none" w:sz="0" w:space="0" w:color="auto"/>
        <w:bottom w:val="none" w:sz="0" w:space="0" w:color="auto"/>
        <w:right w:val="none" w:sz="0" w:space="0" w:color="auto"/>
      </w:divBdr>
    </w:div>
    <w:div w:id="1910458151">
      <w:bodyDiv w:val="1"/>
      <w:marLeft w:val="0"/>
      <w:marRight w:val="0"/>
      <w:marTop w:val="0"/>
      <w:marBottom w:val="0"/>
      <w:divBdr>
        <w:top w:val="none" w:sz="0" w:space="0" w:color="auto"/>
        <w:left w:val="none" w:sz="0" w:space="0" w:color="auto"/>
        <w:bottom w:val="none" w:sz="0" w:space="0" w:color="auto"/>
        <w:right w:val="none" w:sz="0" w:space="0" w:color="auto"/>
      </w:divBdr>
    </w:div>
    <w:div w:id="1911184441">
      <w:bodyDiv w:val="1"/>
      <w:marLeft w:val="0"/>
      <w:marRight w:val="0"/>
      <w:marTop w:val="0"/>
      <w:marBottom w:val="0"/>
      <w:divBdr>
        <w:top w:val="none" w:sz="0" w:space="0" w:color="auto"/>
        <w:left w:val="none" w:sz="0" w:space="0" w:color="auto"/>
        <w:bottom w:val="none" w:sz="0" w:space="0" w:color="auto"/>
        <w:right w:val="none" w:sz="0" w:space="0" w:color="auto"/>
      </w:divBdr>
    </w:div>
    <w:div w:id="1911885489">
      <w:bodyDiv w:val="1"/>
      <w:marLeft w:val="0"/>
      <w:marRight w:val="0"/>
      <w:marTop w:val="0"/>
      <w:marBottom w:val="0"/>
      <w:divBdr>
        <w:top w:val="none" w:sz="0" w:space="0" w:color="auto"/>
        <w:left w:val="none" w:sz="0" w:space="0" w:color="auto"/>
        <w:bottom w:val="none" w:sz="0" w:space="0" w:color="auto"/>
        <w:right w:val="none" w:sz="0" w:space="0" w:color="auto"/>
      </w:divBdr>
    </w:div>
    <w:div w:id="1911963704">
      <w:bodyDiv w:val="1"/>
      <w:marLeft w:val="0"/>
      <w:marRight w:val="0"/>
      <w:marTop w:val="0"/>
      <w:marBottom w:val="0"/>
      <w:divBdr>
        <w:top w:val="none" w:sz="0" w:space="0" w:color="auto"/>
        <w:left w:val="none" w:sz="0" w:space="0" w:color="auto"/>
        <w:bottom w:val="none" w:sz="0" w:space="0" w:color="auto"/>
        <w:right w:val="none" w:sz="0" w:space="0" w:color="auto"/>
      </w:divBdr>
    </w:div>
    <w:div w:id="1912538305">
      <w:bodyDiv w:val="1"/>
      <w:marLeft w:val="0"/>
      <w:marRight w:val="0"/>
      <w:marTop w:val="0"/>
      <w:marBottom w:val="0"/>
      <w:divBdr>
        <w:top w:val="none" w:sz="0" w:space="0" w:color="auto"/>
        <w:left w:val="none" w:sz="0" w:space="0" w:color="auto"/>
        <w:bottom w:val="none" w:sz="0" w:space="0" w:color="auto"/>
        <w:right w:val="none" w:sz="0" w:space="0" w:color="auto"/>
      </w:divBdr>
    </w:div>
    <w:div w:id="1940404887">
      <w:bodyDiv w:val="1"/>
      <w:marLeft w:val="0"/>
      <w:marRight w:val="0"/>
      <w:marTop w:val="0"/>
      <w:marBottom w:val="0"/>
      <w:divBdr>
        <w:top w:val="none" w:sz="0" w:space="0" w:color="auto"/>
        <w:left w:val="none" w:sz="0" w:space="0" w:color="auto"/>
        <w:bottom w:val="none" w:sz="0" w:space="0" w:color="auto"/>
        <w:right w:val="none" w:sz="0" w:space="0" w:color="auto"/>
      </w:divBdr>
    </w:div>
    <w:div w:id="1952543233">
      <w:bodyDiv w:val="1"/>
      <w:marLeft w:val="0"/>
      <w:marRight w:val="0"/>
      <w:marTop w:val="0"/>
      <w:marBottom w:val="0"/>
      <w:divBdr>
        <w:top w:val="none" w:sz="0" w:space="0" w:color="auto"/>
        <w:left w:val="none" w:sz="0" w:space="0" w:color="auto"/>
        <w:bottom w:val="none" w:sz="0" w:space="0" w:color="auto"/>
        <w:right w:val="none" w:sz="0" w:space="0" w:color="auto"/>
      </w:divBdr>
    </w:div>
    <w:div w:id="1954363945">
      <w:bodyDiv w:val="1"/>
      <w:marLeft w:val="0"/>
      <w:marRight w:val="0"/>
      <w:marTop w:val="0"/>
      <w:marBottom w:val="0"/>
      <w:divBdr>
        <w:top w:val="none" w:sz="0" w:space="0" w:color="auto"/>
        <w:left w:val="none" w:sz="0" w:space="0" w:color="auto"/>
        <w:bottom w:val="none" w:sz="0" w:space="0" w:color="auto"/>
        <w:right w:val="none" w:sz="0" w:space="0" w:color="auto"/>
      </w:divBdr>
    </w:div>
    <w:div w:id="1978366738">
      <w:bodyDiv w:val="1"/>
      <w:marLeft w:val="0"/>
      <w:marRight w:val="0"/>
      <w:marTop w:val="0"/>
      <w:marBottom w:val="0"/>
      <w:divBdr>
        <w:top w:val="none" w:sz="0" w:space="0" w:color="auto"/>
        <w:left w:val="none" w:sz="0" w:space="0" w:color="auto"/>
        <w:bottom w:val="none" w:sz="0" w:space="0" w:color="auto"/>
        <w:right w:val="none" w:sz="0" w:space="0" w:color="auto"/>
      </w:divBdr>
    </w:div>
    <w:div w:id="1987590308">
      <w:bodyDiv w:val="1"/>
      <w:marLeft w:val="0"/>
      <w:marRight w:val="0"/>
      <w:marTop w:val="0"/>
      <w:marBottom w:val="0"/>
      <w:divBdr>
        <w:top w:val="none" w:sz="0" w:space="0" w:color="auto"/>
        <w:left w:val="none" w:sz="0" w:space="0" w:color="auto"/>
        <w:bottom w:val="none" w:sz="0" w:space="0" w:color="auto"/>
        <w:right w:val="none" w:sz="0" w:space="0" w:color="auto"/>
      </w:divBdr>
    </w:div>
    <w:div w:id="1989165100">
      <w:bodyDiv w:val="1"/>
      <w:marLeft w:val="0"/>
      <w:marRight w:val="0"/>
      <w:marTop w:val="0"/>
      <w:marBottom w:val="0"/>
      <w:divBdr>
        <w:top w:val="none" w:sz="0" w:space="0" w:color="auto"/>
        <w:left w:val="none" w:sz="0" w:space="0" w:color="auto"/>
        <w:bottom w:val="none" w:sz="0" w:space="0" w:color="auto"/>
        <w:right w:val="none" w:sz="0" w:space="0" w:color="auto"/>
      </w:divBdr>
    </w:div>
    <w:div w:id="1995983285">
      <w:bodyDiv w:val="1"/>
      <w:marLeft w:val="0"/>
      <w:marRight w:val="0"/>
      <w:marTop w:val="0"/>
      <w:marBottom w:val="0"/>
      <w:divBdr>
        <w:top w:val="none" w:sz="0" w:space="0" w:color="auto"/>
        <w:left w:val="none" w:sz="0" w:space="0" w:color="auto"/>
        <w:bottom w:val="none" w:sz="0" w:space="0" w:color="auto"/>
        <w:right w:val="none" w:sz="0" w:space="0" w:color="auto"/>
      </w:divBdr>
    </w:div>
    <w:div w:id="2008241730">
      <w:bodyDiv w:val="1"/>
      <w:marLeft w:val="0"/>
      <w:marRight w:val="0"/>
      <w:marTop w:val="0"/>
      <w:marBottom w:val="0"/>
      <w:divBdr>
        <w:top w:val="none" w:sz="0" w:space="0" w:color="auto"/>
        <w:left w:val="none" w:sz="0" w:space="0" w:color="auto"/>
        <w:bottom w:val="none" w:sz="0" w:space="0" w:color="auto"/>
        <w:right w:val="none" w:sz="0" w:space="0" w:color="auto"/>
      </w:divBdr>
    </w:div>
    <w:div w:id="2021227754">
      <w:bodyDiv w:val="1"/>
      <w:marLeft w:val="0"/>
      <w:marRight w:val="0"/>
      <w:marTop w:val="0"/>
      <w:marBottom w:val="0"/>
      <w:divBdr>
        <w:top w:val="none" w:sz="0" w:space="0" w:color="auto"/>
        <w:left w:val="none" w:sz="0" w:space="0" w:color="auto"/>
        <w:bottom w:val="none" w:sz="0" w:space="0" w:color="auto"/>
        <w:right w:val="none" w:sz="0" w:space="0" w:color="auto"/>
      </w:divBdr>
    </w:div>
    <w:div w:id="2030373374">
      <w:bodyDiv w:val="1"/>
      <w:marLeft w:val="0"/>
      <w:marRight w:val="0"/>
      <w:marTop w:val="0"/>
      <w:marBottom w:val="0"/>
      <w:divBdr>
        <w:top w:val="none" w:sz="0" w:space="0" w:color="auto"/>
        <w:left w:val="none" w:sz="0" w:space="0" w:color="auto"/>
        <w:bottom w:val="none" w:sz="0" w:space="0" w:color="auto"/>
        <w:right w:val="none" w:sz="0" w:space="0" w:color="auto"/>
      </w:divBdr>
    </w:div>
    <w:div w:id="2031224112">
      <w:bodyDiv w:val="1"/>
      <w:marLeft w:val="0"/>
      <w:marRight w:val="0"/>
      <w:marTop w:val="0"/>
      <w:marBottom w:val="0"/>
      <w:divBdr>
        <w:top w:val="none" w:sz="0" w:space="0" w:color="auto"/>
        <w:left w:val="none" w:sz="0" w:space="0" w:color="auto"/>
        <w:bottom w:val="none" w:sz="0" w:space="0" w:color="auto"/>
        <w:right w:val="none" w:sz="0" w:space="0" w:color="auto"/>
      </w:divBdr>
    </w:div>
    <w:div w:id="2034921377">
      <w:bodyDiv w:val="1"/>
      <w:marLeft w:val="0"/>
      <w:marRight w:val="0"/>
      <w:marTop w:val="0"/>
      <w:marBottom w:val="0"/>
      <w:divBdr>
        <w:top w:val="none" w:sz="0" w:space="0" w:color="auto"/>
        <w:left w:val="none" w:sz="0" w:space="0" w:color="auto"/>
        <w:bottom w:val="none" w:sz="0" w:space="0" w:color="auto"/>
        <w:right w:val="none" w:sz="0" w:space="0" w:color="auto"/>
      </w:divBdr>
    </w:div>
    <w:div w:id="2035686727">
      <w:bodyDiv w:val="1"/>
      <w:marLeft w:val="0"/>
      <w:marRight w:val="0"/>
      <w:marTop w:val="0"/>
      <w:marBottom w:val="0"/>
      <w:divBdr>
        <w:top w:val="none" w:sz="0" w:space="0" w:color="auto"/>
        <w:left w:val="none" w:sz="0" w:space="0" w:color="auto"/>
        <w:bottom w:val="none" w:sz="0" w:space="0" w:color="auto"/>
        <w:right w:val="none" w:sz="0" w:space="0" w:color="auto"/>
      </w:divBdr>
    </w:div>
    <w:div w:id="2036731378">
      <w:bodyDiv w:val="1"/>
      <w:marLeft w:val="0"/>
      <w:marRight w:val="0"/>
      <w:marTop w:val="0"/>
      <w:marBottom w:val="0"/>
      <w:divBdr>
        <w:top w:val="none" w:sz="0" w:space="0" w:color="auto"/>
        <w:left w:val="none" w:sz="0" w:space="0" w:color="auto"/>
        <w:bottom w:val="none" w:sz="0" w:space="0" w:color="auto"/>
        <w:right w:val="none" w:sz="0" w:space="0" w:color="auto"/>
      </w:divBdr>
      <w:divsChild>
        <w:div w:id="1274822006">
          <w:marLeft w:val="0"/>
          <w:marRight w:val="0"/>
          <w:marTop w:val="0"/>
          <w:marBottom w:val="0"/>
          <w:divBdr>
            <w:top w:val="none" w:sz="0" w:space="0" w:color="auto"/>
            <w:left w:val="none" w:sz="0" w:space="0" w:color="auto"/>
            <w:bottom w:val="none" w:sz="0" w:space="0" w:color="auto"/>
            <w:right w:val="none" w:sz="0" w:space="0" w:color="auto"/>
          </w:divBdr>
          <w:divsChild>
            <w:div w:id="962809310">
              <w:marLeft w:val="0"/>
              <w:marRight w:val="0"/>
              <w:marTop w:val="0"/>
              <w:marBottom w:val="0"/>
              <w:divBdr>
                <w:top w:val="none" w:sz="0" w:space="0" w:color="auto"/>
                <w:left w:val="none" w:sz="0" w:space="0" w:color="auto"/>
                <w:bottom w:val="none" w:sz="0" w:space="0" w:color="auto"/>
                <w:right w:val="none" w:sz="0" w:space="0" w:color="auto"/>
              </w:divBdr>
            </w:div>
          </w:divsChild>
        </w:div>
        <w:div w:id="1637105209">
          <w:marLeft w:val="0"/>
          <w:marRight w:val="0"/>
          <w:marTop w:val="0"/>
          <w:marBottom w:val="0"/>
          <w:divBdr>
            <w:top w:val="none" w:sz="0" w:space="0" w:color="auto"/>
            <w:left w:val="none" w:sz="0" w:space="0" w:color="auto"/>
            <w:bottom w:val="none" w:sz="0" w:space="0" w:color="auto"/>
            <w:right w:val="none" w:sz="0" w:space="0" w:color="auto"/>
          </w:divBdr>
          <w:divsChild>
            <w:div w:id="76752179">
              <w:marLeft w:val="0"/>
              <w:marRight w:val="0"/>
              <w:marTop w:val="0"/>
              <w:marBottom w:val="0"/>
              <w:divBdr>
                <w:top w:val="none" w:sz="0" w:space="0" w:color="auto"/>
                <w:left w:val="none" w:sz="0" w:space="0" w:color="auto"/>
                <w:bottom w:val="none" w:sz="0" w:space="0" w:color="auto"/>
                <w:right w:val="none" w:sz="0" w:space="0" w:color="auto"/>
              </w:divBdr>
            </w:div>
            <w:div w:id="16916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4764">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1295312">
      <w:bodyDiv w:val="1"/>
      <w:marLeft w:val="0"/>
      <w:marRight w:val="0"/>
      <w:marTop w:val="0"/>
      <w:marBottom w:val="0"/>
      <w:divBdr>
        <w:top w:val="none" w:sz="0" w:space="0" w:color="auto"/>
        <w:left w:val="none" w:sz="0" w:space="0" w:color="auto"/>
        <w:bottom w:val="none" w:sz="0" w:space="0" w:color="auto"/>
        <w:right w:val="none" w:sz="0" w:space="0" w:color="auto"/>
      </w:divBdr>
    </w:div>
    <w:div w:id="2054034464">
      <w:bodyDiv w:val="1"/>
      <w:marLeft w:val="0"/>
      <w:marRight w:val="0"/>
      <w:marTop w:val="0"/>
      <w:marBottom w:val="0"/>
      <w:divBdr>
        <w:top w:val="none" w:sz="0" w:space="0" w:color="auto"/>
        <w:left w:val="none" w:sz="0" w:space="0" w:color="auto"/>
        <w:bottom w:val="none" w:sz="0" w:space="0" w:color="auto"/>
        <w:right w:val="none" w:sz="0" w:space="0" w:color="auto"/>
      </w:divBdr>
    </w:div>
    <w:div w:id="2056343944">
      <w:bodyDiv w:val="1"/>
      <w:marLeft w:val="0"/>
      <w:marRight w:val="0"/>
      <w:marTop w:val="0"/>
      <w:marBottom w:val="0"/>
      <w:divBdr>
        <w:top w:val="none" w:sz="0" w:space="0" w:color="auto"/>
        <w:left w:val="none" w:sz="0" w:space="0" w:color="auto"/>
        <w:bottom w:val="none" w:sz="0" w:space="0" w:color="auto"/>
        <w:right w:val="none" w:sz="0" w:space="0" w:color="auto"/>
      </w:divBdr>
    </w:div>
    <w:div w:id="2071221628">
      <w:bodyDiv w:val="1"/>
      <w:marLeft w:val="0"/>
      <w:marRight w:val="0"/>
      <w:marTop w:val="0"/>
      <w:marBottom w:val="0"/>
      <w:divBdr>
        <w:top w:val="none" w:sz="0" w:space="0" w:color="auto"/>
        <w:left w:val="none" w:sz="0" w:space="0" w:color="auto"/>
        <w:bottom w:val="none" w:sz="0" w:space="0" w:color="auto"/>
        <w:right w:val="none" w:sz="0" w:space="0" w:color="auto"/>
      </w:divBdr>
    </w:div>
    <w:div w:id="2079327878">
      <w:bodyDiv w:val="1"/>
      <w:marLeft w:val="0"/>
      <w:marRight w:val="0"/>
      <w:marTop w:val="0"/>
      <w:marBottom w:val="0"/>
      <w:divBdr>
        <w:top w:val="none" w:sz="0" w:space="0" w:color="auto"/>
        <w:left w:val="none" w:sz="0" w:space="0" w:color="auto"/>
        <w:bottom w:val="none" w:sz="0" w:space="0" w:color="auto"/>
        <w:right w:val="none" w:sz="0" w:space="0" w:color="auto"/>
      </w:divBdr>
    </w:div>
    <w:div w:id="2091077527">
      <w:bodyDiv w:val="1"/>
      <w:marLeft w:val="0"/>
      <w:marRight w:val="0"/>
      <w:marTop w:val="0"/>
      <w:marBottom w:val="0"/>
      <w:divBdr>
        <w:top w:val="none" w:sz="0" w:space="0" w:color="auto"/>
        <w:left w:val="none" w:sz="0" w:space="0" w:color="auto"/>
        <w:bottom w:val="none" w:sz="0" w:space="0" w:color="auto"/>
        <w:right w:val="none" w:sz="0" w:space="0" w:color="auto"/>
      </w:divBdr>
    </w:div>
    <w:div w:id="2098477619">
      <w:bodyDiv w:val="1"/>
      <w:marLeft w:val="0"/>
      <w:marRight w:val="0"/>
      <w:marTop w:val="0"/>
      <w:marBottom w:val="0"/>
      <w:divBdr>
        <w:top w:val="none" w:sz="0" w:space="0" w:color="auto"/>
        <w:left w:val="none" w:sz="0" w:space="0" w:color="auto"/>
        <w:bottom w:val="none" w:sz="0" w:space="0" w:color="auto"/>
        <w:right w:val="none" w:sz="0" w:space="0" w:color="auto"/>
      </w:divBdr>
    </w:div>
    <w:div w:id="2105178625">
      <w:bodyDiv w:val="1"/>
      <w:marLeft w:val="0"/>
      <w:marRight w:val="0"/>
      <w:marTop w:val="0"/>
      <w:marBottom w:val="0"/>
      <w:divBdr>
        <w:top w:val="none" w:sz="0" w:space="0" w:color="auto"/>
        <w:left w:val="none" w:sz="0" w:space="0" w:color="auto"/>
        <w:bottom w:val="none" w:sz="0" w:space="0" w:color="auto"/>
        <w:right w:val="none" w:sz="0" w:space="0" w:color="auto"/>
      </w:divBdr>
    </w:div>
    <w:div w:id="2112696025">
      <w:bodyDiv w:val="1"/>
      <w:marLeft w:val="0"/>
      <w:marRight w:val="0"/>
      <w:marTop w:val="0"/>
      <w:marBottom w:val="0"/>
      <w:divBdr>
        <w:top w:val="none" w:sz="0" w:space="0" w:color="auto"/>
        <w:left w:val="none" w:sz="0" w:space="0" w:color="auto"/>
        <w:bottom w:val="none" w:sz="0" w:space="0" w:color="auto"/>
        <w:right w:val="none" w:sz="0" w:space="0" w:color="auto"/>
      </w:divBdr>
    </w:div>
    <w:div w:id="2114015593">
      <w:bodyDiv w:val="1"/>
      <w:marLeft w:val="0"/>
      <w:marRight w:val="0"/>
      <w:marTop w:val="0"/>
      <w:marBottom w:val="0"/>
      <w:divBdr>
        <w:top w:val="none" w:sz="0" w:space="0" w:color="auto"/>
        <w:left w:val="none" w:sz="0" w:space="0" w:color="auto"/>
        <w:bottom w:val="none" w:sz="0" w:space="0" w:color="auto"/>
        <w:right w:val="none" w:sz="0" w:space="0" w:color="auto"/>
      </w:divBdr>
    </w:div>
    <w:div w:id="2116055560">
      <w:bodyDiv w:val="1"/>
      <w:marLeft w:val="0"/>
      <w:marRight w:val="0"/>
      <w:marTop w:val="0"/>
      <w:marBottom w:val="0"/>
      <w:divBdr>
        <w:top w:val="none" w:sz="0" w:space="0" w:color="auto"/>
        <w:left w:val="none" w:sz="0" w:space="0" w:color="auto"/>
        <w:bottom w:val="none" w:sz="0" w:space="0" w:color="auto"/>
        <w:right w:val="none" w:sz="0" w:space="0" w:color="auto"/>
      </w:divBdr>
    </w:div>
    <w:div w:id="2120680594">
      <w:bodyDiv w:val="1"/>
      <w:marLeft w:val="0"/>
      <w:marRight w:val="0"/>
      <w:marTop w:val="0"/>
      <w:marBottom w:val="0"/>
      <w:divBdr>
        <w:top w:val="none" w:sz="0" w:space="0" w:color="auto"/>
        <w:left w:val="none" w:sz="0" w:space="0" w:color="auto"/>
        <w:bottom w:val="none" w:sz="0" w:space="0" w:color="auto"/>
        <w:right w:val="none" w:sz="0" w:space="0" w:color="auto"/>
      </w:divBdr>
    </w:div>
    <w:div w:id="2122215075">
      <w:bodyDiv w:val="1"/>
      <w:marLeft w:val="0"/>
      <w:marRight w:val="0"/>
      <w:marTop w:val="0"/>
      <w:marBottom w:val="0"/>
      <w:divBdr>
        <w:top w:val="none" w:sz="0" w:space="0" w:color="auto"/>
        <w:left w:val="none" w:sz="0" w:space="0" w:color="auto"/>
        <w:bottom w:val="none" w:sz="0" w:space="0" w:color="auto"/>
        <w:right w:val="none" w:sz="0" w:space="0" w:color="auto"/>
      </w:divBdr>
    </w:div>
    <w:div w:id="2125492095">
      <w:bodyDiv w:val="1"/>
      <w:marLeft w:val="0"/>
      <w:marRight w:val="0"/>
      <w:marTop w:val="0"/>
      <w:marBottom w:val="0"/>
      <w:divBdr>
        <w:top w:val="none" w:sz="0" w:space="0" w:color="auto"/>
        <w:left w:val="none" w:sz="0" w:space="0" w:color="auto"/>
        <w:bottom w:val="none" w:sz="0" w:space="0" w:color="auto"/>
        <w:right w:val="none" w:sz="0" w:space="0" w:color="auto"/>
      </w:divBdr>
    </w:div>
    <w:div w:id="2130582787">
      <w:bodyDiv w:val="1"/>
      <w:marLeft w:val="0"/>
      <w:marRight w:val="0"/>
      <w:marTop w:val="0"/>
      <w:marBottom w:val="0"/>
      <w:divBdr>
        <w:top w:val="none" w:sz="0" w:space="0" w:color="auto"/>
        <w:left w:val="none" w:sz="0" w:space="0" w:color="auto"/>
        <w:bottom w:val="none" w:sz="0" w:space="0" w:color="auto"/>
        <w:right w:val="none" w:sz="0" w:space="0" w:color="auto"/>
      </w:divBdr>
    </w:div>
    <w:div w:id="2131513005">
      <w:bodyDiv w:val="1"/>
      <w:marLeft w:val="0"/>
      <w:marRight w:val="0"/>
      <w:marTop w:val="0"/>
      <w:marBottom w:val="0"/>
      <w:divBdr>
        <w:top w:val="none" w:sz="0" w:space="0" w:color="auto"/>
        <w:left w:val="none" w:sz="0" w:space="0" w:color="auto"/>
        <w:bottom w:val="none" w:sz="0" w:space="0" w:color="auto"/>
        <w:right w:val="none" w:sz="0" w:space="0" w:color="auto"/>
      </w:divBdr>
    </w:div>
    <w:div w:id="2131824603">
      <w:bodyDiv w:val="1"/>
      <w:marLeft w:val="0"/>
      <w:marRight w:val="0"/>
      <w:marTop w:val="0"/>
      <w:marBottom w:val="0"/>
      <w:divBdr>
        <w:top w:val="none" w:sz="0" w:space="0" w:color="auto"/>
        <w:left w:val="none" w:sz="0" w:space="0" w:color="auto"/>
        <w:bottom w:val="none" w:sz="0" w:space="0" w:color="auto"/>
        <w:right w:val="none" w:sz="0" w:space="0" w:color="auto"/>
      </w:divBdr>
      <w:divsChild>
        <w:div w:id="1384871244">
          <w:marLeft w:val="0"/>
          <w:marRight w:val="0"/>
          <w:marTop w:val="0"/>
          <w:marBottom w:val="0"/>
          <w:divBdr>
            <w:top w:val="none" w:sz="0" w:space="0" w:color="auto"/>
            <w:left w:val="none" w:sz="0" w:space="0" w:color="auto"/>
            <w:bottom w:val="none" w:sz="0" w:space="0" w:color="auto"/>
            <w:right w:val="none" w:sz="0" w:space="0" w:color="auto"/>
          </w:divBdr>
          <w:divsChild>
            <w:div w:id="245967760">
              <w:marLeft w:val="0"/>
              <w:marRight w:val="0"/>
              <w:marTop w:val="0"/>
              <w:marBottom w:val="0"/>
              <w:divBdr>
                <w:top w:val="none" w:sz="0" w:space="0" w:color="auto"/>
                <w:left w:val="none" w:sz="0" w:space="0" w:color="auto"/>
                <w:bottom w:val="none" w:sz="0" w:space="0" w:color="auto"/>
                <w:right w:val="none" w:sz="0" w:space="0" w:color="auto"/>
              </w:divBdr>
            </w:div>
          </w:divsChild>
        </w:div>
        <w:div w:id="1557005922">
          <w:marLeft w:val="0"/>
          <w:marRight w:val="0"/>
          <w:marTop w:val="0"/>
          <w:marBottom w:val="0"/>
          <w:divBdr>
            <w:top w:val="none" w:sz="0" w:space="0" w:color="auto"/>
            <w:left w:val="none" w:sz="0" w:space="0" w:color="auto"/>
            <w:bottom w:val="none" w:sz="0" w:space="0" w:color="auto"/>
            <w:right w:val="none" w:sz="0" w:space="0" w:color="auto"/>
          </w:divBdr>
          <w:divsChild>
            <w:div w:id="504712221">
              <w:marLeft w:val="0"/>
              <w:marRight w:val="0"/>
              <w:marTop w:val="0"/>
              <w:marBottom w:val="0"/>
              <w:divBdr>
                <w:top w:val="none" w:sz="0" w:space="0" w:color="auto"/>
                <w:left w:val="none" w:sz="0" w:space="0" w:color="auto"/>
                <w:bottom w:val="none" w:sz="0" w:space="0" w:color="auto"/>
                <w:right w:val="none" w:sz="0" w:space="0" w:color="auto"/>
              </w:divBdr>
            </w:div>
            <w:div w:id="1641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0.png"/><Relationship Id="rId26" Type="http://schemas.openxmlformats.org/officeDocument/2006/relationships/footer" Target="footer6.xml"/><Relationship Id="rId21" Type="http://schemas.openxmlformats.org/officeDocument/2006/relationships/footer" Target="footer4.xml"/><Relationship Id="rId34" Type="http://schemas.microsoft.com/office/2020/10/relationships/intelligence" Target="intelligence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eader" Target="header7.xm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John.Griffiths@melbourne.vic.gov.au"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microsoft.com/office/2016/09/relationships/commentsIds" Target="commentsIds.xml"/><Relationship Id="rId37"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footer" Target="footer7.xml"/><Relationship Id="R685b364d1caa42a5" Type="http://schemas.microsoft.com/office/2018/08/relationships/commentsExtensible" Target="commentsExtensible.xml"/><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glossaryDocument" Target="glossary/document.xml"/><Relationship Id="rId35"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s>
</file>

<file path=word/documenttasks/documenttasks1.xml><?xml version="1.0" encoding="utf-8"?>
<t:Tasks xmlns:t="http://schemas.microsoft.com/office/tasks/2019/documenttasks" xmlns:oel="http://schemas.microsoft.com/office/2019/extlst">
  <t:Task id="{CB37B36F-1426-498A-8E18-361DE2348B50}">
    <t:Anchor>
      <t:Comment id="33551730"/>
    </t:Anchor>
    <t:History>
      <t:Event id="{5BB9E462-7275-47D1-9365-C35D3C92A868}" time="2022-12-19T05:02:02.755Z">
        <t:Attribution userId="S::jack.blackwell@melbourne.vic.gov.au::23ab313b-ca15-45d5-a452-0841df6f84a0" userProvider="AD" userName="Jack Blackwell"/>
        <t:Anchor>
          <t:Comment id="33551730"/>
        </t:Anchor>
        <t:Create/>
      </t:Event>
      <t:Event id="{F3EDEAE9-8947-4277-9CBC-62E18B42D68E}" time="2022-12-19T05:02:02.755Z">
        <t:Attribution userId="S::jack.blackwell@melbourne.vic.gov.au::23ab313b-ca15-45d5-a452-0841df6f84a0" userProvider="AD" userName="Jack Blackwell"/>
        <t:Anchor>
          <t:Comment id="33551730"/>
        </t:Anchor>
        <t:Assign userId="S::Dominique.Hes@melbourne.vic.gov.au::7870b20b-c068-40a6-82ac-c8638b13e8c1" userProvider="AD" userName="Dominique Hes"/>
      </t:Event>
      <t:Event id="{A6806226-D38A-41C1-81DE-D178CCD3DE44}" time="2022-12-19T05:02:02.755Z">
        <t:Attribution userId="S::jack.blackwell@melbourne.vic.gov.au::23ab313b-ca15-45d5-a452-0841df6f84a0" userProvider="AD" userName="Jack Blackwell"/>
        <t:Anchor>
          <t:Comment id="33551730"/>
        </t:Anchor>
        <t:SetTitle title="@Dominique Hes I added this. See what you think."/>
      </t:Event>
      <t:Event id="{83B419AB-CAF0-441D-800B-6A7D6B0EC829}" time="2022-12-19T05:33:31.05Z">
        <t:Attribution userId="S::jack.blackwell@melbourne.vic.gov.au::23ab313b-ca15-45d5-a452-0841df6f84a0" userProvider="AD" userName="Jack Blackwell"/>
        <t:Progress percentComplete="100"/>
      </t:Event>
    </t:History>
  </t:Task>
  <t:Task id="{92C9A424-5BD2-4928-9695-3ACC457F78C1}">
    <t:Anchor>
      <t:Comment id="1946272574"/>
    </t:Anchor>
    <t:History>
      <t:Event id="{E0935746-7320-4096-BDA8-297AFDF8C317}" time="2023-01-11T02:00:21.243Z">
        <t:Attribution userId="S::dominique.hes@melbourne.vic.gov.au::7870b20b-c068-40a6-82ac-c8638b13e8c1" userProvider="AD" userName="Dominique Hes"/>
        <t:Anchor>
          <t:Comment id="1946272574"/>
        </t:Anchor>
        <t:Create/>
      </t:Event>
      <t:Event id="{AA878DA4-B200-424A-B4C4-DB2354B30EE3}" time="2023-01-11T02:00:21.243Z">
        <t:Attribution userId="S::dominique.hes@melbourne.vic.gov.au::7870b20b-c068-40a6-82ac-c8638b13e8c1" userProvider="AD" userName="Dominique Hes"/>
        <t:Anchor>
          <t:Comment id="1946272574"/>
        </t:Anchor>
        <t:Assign userId="S::Nicki.Colls@melbourne.vic.gov.au::38ab4583-4f2d-4511-a24f-8dfff169175c" userProvider="AD" userName="Nicki Colls"/>
      </t:Event>
      <t:Event id="{B20785BA-96DE-4FCF-A173-0CE5DBB02932}" time="2023-01-11T02:00:21.243Z">
        <t:Attribution userId="S::dominique.hes@melbourne.vic.gov.au::7870b20b-c068-40a6-82ac-c8638b13e8c1" userProvider="AD" userName="Dominique Hes"/>
        <t:Anchor>
          <t:Comment id="1946272574"/>
        </t:Anchor>
        <t:SetTitle title="@Nicki Colls I made these up I am sure we have some official ones somewhere"/>
      </t:Event>
      <t:Event id="{ADCC2A5D-A869-47E8-89DF-F0A78BEA8D2F}" time="2023-01-25T00:17:19.179Z">
        <t:Attribution userId="S::nicki.colls@melbourne.vic.gov.au::38ab4583-4f2d-4511-a24f-8dfff169175c" userProvider="AD" userName="Nicki Colls"/>
        <t:Progress percentComplete="100"/>
      </t:Event>
    </t:History>
  </t:Task>
  <t:Task id="{090D7830-A1CA-467F-A13C-1DA935E79502}">
    <t:Anchor>
      <t:Comment id="1032323867"/>
    </t:Anchor>
    <t:History>
      <t:Event id="{3140DB4B-F22F-406A-AA06-C9D66DAD9F57}" time="2023-01-11T02:17:49.975Z">
        <t:Attribution userId="S::dominique.hes@melbourne.vic.gov.au::7870b20b-c068-40a6-82ac-c8638b13e8c1" userProvider="AD" userName="Dominique Hes"/>
        <t:Anchor>
          <t:Comment id="1032323867"/>
        </t:Anchor>
        <t:Create/>
      </t:Event>
      <t:Event id="{A4977441-DBEC-4444-9647-F1644C7EAEA5}" time="2023-01-11T02:17:49.975Z">
        <t:Attribution userId="S::dominique.hes@melbourne.vic.gov.au::7870b20b-c068-40a6-82ac-c8638b13e8c1" userProvider="AD" userName="Dominique Hes"/>
        <t:Anchor>
          <t:Comment id="1032323867"/>
        </t:Anchor>
        <t:Assign userId="S::Kirsten.MacLeod@melbourne.vic.gov.au::f1c5a733-7bd4-46f0-b6f0-9652f83c953c" userProvider="AD" userName="Kirsten MacLeod"/>
      </t:Event>
      <t:Event id="{BA5C563A-E1FC-455D-B2F9-AB76B2A283C0}" time="2023-01-11T02:17:49.975Z">
        <t:Attribution userId="S::dominique.hes@melbourne.vic.gov.au::7870b20b-c068-40a6-82ac-c8638b13e8c1" userProvider="AD" userName="Dominique Hes"/>
        <t:Anchor>
          <t:Comment id="1032323867"/>
        </t:Anchor>
        <t:SetTitle title="@Kirsten MacLeod Power melb bit ok?"/>
      </t:Event>
    </t:History>
  </t:Task>
  <t:Task id="{39BC3232-158B-4763-8B95-44C9C85D55C1}">
    <t:Anchor>
      <t:Comment id="119500274"/>
    </t:Anchor>
    <t:History>
      <t:Event id="{AEA51656-154B-4D9D-B9E5-2314FEC0E23D}" time="2023-01-11T02:34:46.655Z">
        <t:Attribution userId="S::dominique.hes@melbourne.vic.gov.au::7870b20b-c068-40a6-82ac-c8638b13e8c1" userProvider="AD" userName="Dominique Hes"/>
        <t:Anchor>
          <t:Comment id="119500274"/>
        </t:Anchor>
        <t:Create/>
      </t:Event>
      <t:Event id="{386DEFBD-5CA5-4417-8DFA-0D483EF87397}" time="2023-01-11T02:34:46.655Z">
        <t:Attribution userId="S::dominique.hes@melbourne.vic.gov.au::7870b20b-c068-40a6-82ac-c8638b13e8c1" userProvider="AD" userName="Dominique Hes"/>
        <t:Anchor>
          <t:Comment id="119500274"/>
        </t:Anchor>
        <t:Assign userId="S::Jack.Blackwell@melbourne.vic.gov.au::23ab313b-ca15-45d5-a452-0841df6f84a0" userProvider="AD" userName="Jack Blackwell"/>
      </t:Event>
      <t:Event id="{3F5C52DD-B29F-41CC-8414-09503DB6D304}" time="2023-01-11T02:34:46.655Z">
        <t:Attribution userId="S::dominique.hes@melbourne.vic.gov.au::7870b20b-c068-40a6-82ac-c8638b13e8c1" userProvider="AD" userName="Dominique Hes"/>
        <t:Anchor>
          <t:Comment id="119500274"/>
        </t:Anchor>
        <t:SetTitle title="A bit of a rant @Jack Blackwell what do you think"/>
      </t:Event>
    </t:History>
  </t:Task>
  <t:Task id="{CDDE7648-0451-45F4-94B0-FDC7A891E3B5}">
    <t:Anchor>
      <t:Comment id="244997850"/>
    </t:Anchor>
    <t:History>
      <t:Event id="{AAA0D155-1E85-4C49-A98C-1D4286FF7FA5}" time="2023-01-11T04:29:52.163Z">
        <t:Attribution userId="S::dominique.hes@melbourne.vic.gov.au::7870b20b-c068-40a6-82ac-c8638b13e8c1" userProvider="AD" userName="Dominique Hes"/>
        <t:Anchor>
          <t:Comment id="376826515"/>
        </t:Anchor>
        <t:Create/>
      </t:Event>
      <t:Event id="{8011A1A2-3AC6-4AEC-990B-6F6A0DFD0E93}" time="2023-01-11T04:29:52.163Z">
        <t:Attribution userId="S::dominique.hes@melbourne.vic.gov.au::7870b20b-c068-40a6-82ac-c8638b13e8c1" userProvider="AD" userName="Dominique Hes"/>
        <t:Anchor>
          <t:Comment id="376826515"/>
        </t:Anchor>
        <t:Assign userId="S::Nicki.Colls@melbourne.vic.gov.au::38ab4583-4f2d-4511-a24f-8dfff169175c" userProvider="AD" userName="Nicki Colls"/>
      </t:Event>
      <t:Event id="{E24A6999-1D05-4586-AEB5-649CFE5B83FD}" time="2023-01-11T04:29:52.163Z">
        <t:Attribution userId="S::dominique.hes@melbourne.vic.gov.au::7870b20b-c068-40a6-82ac-c8638b13e8c1" userProvider="AD" userName="Dominique Hes"/>
        <t:Anchor>
          <t:Comment id="376826515"/>
        </t:Anchor>
        <t:SetTitle title="Source @Nicki Colls Nicki?"/>
      </t:Event>
      <t:Event id="{70FCBF32-10E4-4ED3-B723-4E200EABCE59}" time="2023-01-25T02:21:33.455Z">
        <t:Attribution userId="S::nicki.colls@melbourne.vic.gov.au::38ab4583-4f2d-4511-a24f-8dfff169175c" userProvider="AD" userName="Nicki Colls"/>
        <t:Progress percentComplete="100"/>
      </t:Event>
    </t:History>
  </t:Task>
  <t:Task id="{557A25C9-8230-4689-92F6-68E38EC107DC}">
    <t:Anchor>
      <t:Comment id="451063802"/>
    </t:Anchor>
    <t:History>
      <t:Event id="{04EE6A07-541D-459B-9E58-AFD3A10AF3F4}" time="2023-01-24T23:30:02.309Z">
        <t:Attribution userId="S::dominique.hes@melbourne.vic.gov.au::7870b20b-c068-40a6-82ac-c8638b13e8c1" userProvider="AD" userName="Dominique Hes"/>
        <t:Anchor>
          <t:Comment id="451063802"/>
        </t:Anchor>
        <t:Create/>
      </t:Event>
      <t:Event id="{D8496EAC-F379-4AEC-BBEC-EEEFAE901190}" time="2023-01-24T23:30:02.309Z">
        <t:Attribution userId="S::dominique.hes@melbourne.vic.gov.au::7870b20b-c068-40a6-82ac-c8638b13e8c1" userProvider="AD" userName="Dominique Hes"/>
        <t:Anchor>
          <t:Comment id="451063802"/>
        </t:Anchor>
        <t:Assign userId="S::Jack.Blackwell@melbourne.vic.gov.au::23ab313b-ca15-45d5-a452-0841df6f84a0" userProvider="AD" userName="Jack Blackwell"/>
      </t:Event>
      <t:Event id="{75A65512-EFDA-4B9E-88AA-2FC3471CB6C0}" time="2023-01-24T23:30:02.309Z">
        <t:Attribution userId="S::dominique.hes@melbourne.vic.gov.au::7870b20b-c068-40a6-82ac-c8638b13e8c1" userProvider="AD" userName="Dominique Hes"/>
        <t:Anchor>
          <t:Comment id="451063802"/>
        </t:Anchor>
        <t:SetTitle title="@Jack Blackwell I can't edit this can you help?"/>
      </t:Event>
    </t:History>
  </t:Task>
  <t:Task id="{A7724001-40FC-4BA5-8025-543C496AFEF8}">
    <t:Anchor>
      <t:Comment id="2019147672"/>
    </t:Anchor>
    <t:History>
      <t:Event id="{DD8AC39C-6CDC-4974-862D-EC92B2EDEDD7}" time="2023-01-16T00:22:54.376Z">
        <t:Attribution userId="S::jack.blackwell@melbourne.vic.gov.au::23ab313b-ca15-45d5-a452-0841df6f84a0" userProvider="AD" userName="Jack Blackwell"/>
        <t:Anchor>
          <t:Comment id="2019147672"/>
        </t:Anchor>
        <t:Create/>
      </t:Event>
      <t:Event id="{423936DE-2E7E-4CE0-B163-1BFD21509F0F}" time="2023-01-16T00:22:54.376Z">
        <t:Attribution userId="S::jack.blackwell@melbourne.vic.gov.au::23ab313b-ca15-45d5-a452-0841df6f84a0" userProvider="AD" userName="Jack Blackwell"/>
        <t:Anchor>
          <t:Comment id="2019147672"/>
        </t:Anchor>
        <t:Assign userId="S::Dominique.Hes@melbourne.vic.gov.au::7870b20b-c068-40a6-82ac-c8638b13e8c1" userProvider="AD" userName="Dominique Hes"/>
      </t:Event>
      <t:Event id="{64BB6DF0-F8B5-4A10-ADF6-01D27BE955F8}" time="2023-01-16T00:22:54.376Z">
        <t:Attribution userId="S::jack.blackwell@melbourne.vic.gov.au::23ab313b-ca15-45d5-a452-0841df6f84a0" userProvider="AD" userName="Jack Blackwell"/>
        <t:Anchor>
          <t:Comment id="2019147672"/>
        </t:Anchor>
        <t:SetTitle title="@Dominique Hes Review whether we need this here, it seems out of place and a bit in the way."/>
      </t:Event>
      <t:Event id="{33C455D8-9BDE-44B4-9EFD-973E01F9106F}" time="2023-01-17T22:03:25.233Z">
        <t:Attribution userId="S::dominique.hes@melbourne.vic.gov.au::7870b20b-c068-40a6-82ac-c8638b13e8c1" userProvider="AD" userName="Dominique Hes"/>
        <t:Anchor>
          <t:Comment id="513373173"/>
        </t:Anchor>
        <t:UnassignAll/>
      </t:Event>
      <t:Event id="{3FEEA826-D410-4F9D-B721-EB346AE52AED}" time="2023-01-17T22:03:25.233Z">
        <t:Attribution userId="S::dominique.hes@melbourne.vic.gov.au::7870b20b-c068-40a6-82ac-c8638b13e8c1" userProvider="AD" userName="Dominique Hes"/>
        <t:Anchor>
          <t:Comment id="513373173"/>
        </t:Anchor>
        <t:Assign userId="S::Jack.Blackwell@melbourne.vic.gov.au::23ab313b-ca15-45d5-a452-0841df6f84a0" userProvider="AD" userName="Jack Blackwell"/>
      </t:Event>
    </t:History>
  </t:Task>
  <t:Task id="{1102DFBC-89A4-4E49-A144-0F628ADB054B}">
    <t:Anchor>
      <t:Comment id="643165543"/>
    </t:Anchor>
    <t:History>
      <t:Event id="{39774870-70BC-42A8-A540-3242AA048D45}" time="2023-01-16T00:24:35.237Z">
        <t:Attribution userId="S::jack.blackwell@melbourne.vic.gov.au::23ab313b-ca15-45d5-a452-0841df6f84a0" userProvider="AD" userName="Jack Blackwell"/>
        <t:Anchor>
          <t:Comment id="643165543"/>
        </t:Anchor>
        <t:Create/>
      </t:Event>
      <t:Event id="{A6E9A1EC-ECCE-49B2-A38C-90357F7D5DB9}" time="2023-01-16T00:24:35.237Z">
        <t:Attribution userId="S::jack.blackwell@melbourne.vic.gov.au::23ab313b-ca15-45d5-a452-0841df6f84a0" userProvider="AD" userName="Jack Blackwell"/>
        <t:Anchor>
          <t:Comment id="643165543"/>
        </t:Anchor>
        <t:Assign userId="S::Dominique.Hes@melbourne.vic.gov.au::7870b20b-c068-40a6-82ac-c8638b13e8c1" userProvider="AD" userName="Dominique Hes"/>
      </t:Event>
      <t:Event id="{A22B46A5-347A-4860-8D42-7F215730CA2C}" time="2023-01-16T00:24:35.237Z">
        <t:Attribution userId="S::jack.blackwell@melbourne.vic.gov.au::23ab313b-ca15-45d5-a452-0841df6f84a0" userProvider="AD" userName="Jack Blackwell"/>
        <t:Anchor>
          <t:Comment id="643165543"/>
        </t:Anchor>
        <t:SetTitle title="@Dominique Hes This whole section may need some work. Does the City support the same thing as VCOSS?"/>
      </t:Event>
      <t:Event id="{771F29BC-4B06-40A8-812B-C02CC4473BA7}" time="2023-01-25T03:34:12.416Z">
        <t:Attribution userId="S::dominique.hes@melbourne.vic.gov.au::7870b20b-c068-40a6-82ac-c8638b13e8c1" userProvider="AD" userName="Dominique Hes"/>
        <t:Progress percentComplete="100"/>
      </t:Event>
    </t:History>
  </t:Task>
  <t:Task id="{76B0D9BF-0EC4-4063-A12D-5831331B5C4A}">
    <t:Anchor>
      <t:Comment id="1649079354"/>
    </t:Anchor>
    <t:History>
      <t:Event id="{AC87A8F0-1350-420A-8C04-356613628380}" time="2023-01-16T00:25:19.984Z">
        <t:Attribution userId="S::jack.blackwell@melbourne.vic.gov.au::23ab313b-ca15-45d5-a452-0841df6f84a0" userProvider="AD" userName="Jack Blackwell"/>
        <t:Anchor>
          <t:Comment id="1649079354"/>
        </t:Anchor>
        <t:Create/>
      </t:Event>
      <t:Event id="{856446AB-1055-4593-BEA0-9EA7F7FBB5AD}" time="2023-01-16T00:25:19.984Z">
        <t:Attribution userId="S::jack.blackwell@melbourne.vic.gov.au::23ab313b-ca15-45d5-a452-0841df6f84a0" userProvider="AD" userName="Jack Blackwell"/>
        <t:Anchor>
          <t:Comment id="1649079354"/>
        </t:Anchor>
        <t:Assign userId="S::Nicki.Colls@melbourne.vic.gov.au::38ab4583-4f2d-4511-a24f-8dfff169175c" userProvider="AD" userName="Nicki Colls"/>
      </t:Event>
      <t:Event id="{994E1F9D-B04D-45B2-A797-536D92F72A22}" time="2023-01-16T00:25:19.984Z">
        <t:Attribution userId="S::jack.blackwell@melbourne.vic.gov.au::23ab313b-ca15-45d5-a452-0841df6f84a0" userProvider="AD" userName="Jack Blackwell"/>
        <t:Anchor>
          <t:Comment id="1649079354"/>
        </t:Anchor>
        <t:SetTitle title="@Nicki Colls could you please provide an appropriate reference?"/>
      </t:Event>
      <t:Event id="{33C9E760-F8F9-4A8E-A260-E09833B6C771}" time="2023-01-25T02:23:06.572Z">
        <t:Attribution userId="S::nicki.colls@melbourne.vic.gov.au::38ab4583-4f2d-4511-a24f-8dfff169175c" userProvider="AD" userName="Nicki Colls"/>
        <t:Progress percentComplete="100"/>
      </t:Event>
    </t:History>
  </t:Task>
  <t:Task id="{4C5358BB-A8F0-4BF4-9CE3-9A7931C94F07}">
    <t:Anchor>
      <t:Comment id="1588681633"/>
    </t:Anchor>
    <t:History>
      <t:Event id="{72E71D1E-807A-4271-A8A4-E890BD1C01AF}" time="2023-01-16T00:36:46.55Z">
        <t:Attribution userId="S::jack.blackwell@melbourne.vic.gov.au::23ab313b-ca15-45d5-a452-0841df6f84a0" userProvider="AD" userName="Jack Blackwell"/>
        <t:Anchor>
          <t:Comment id="1588681633"/>
        </t:Anchor>
        <t:Create/>
      </t:Event>
      <t:Event id="{2B036EAF-049C-468C-A5DC-9B5E5BD7F939}" time="2023-01-16T00:36:46.55Z">
        <t:Attribution userId="S::jack.blackwell@melbourne.vic.gov.au::23ab313b-ca15-45d5-a452-0841df6f84a0" userProvider="AD" userName="Jack Blackwell"/>
        <t:Anchor>
          <t:Comment id="1588681633"/>
        </t:Anchor>
        <t:Assign userId="S::John.Griffiths@melbourne.vic.gov.au::253528ea-7b03-436e-bb4c-f1eaccae5461" userProvider="AD" userName="John Griffiths"/>
      </t:Event>
      <t:Event id="{EC90BDF3-8AAE-415D-BEA3-06BE5824730D}" time="2023-01-16T00:36:46.55Z">
        <t:Attribution userId="S::jack.blackwell@melbourne.vic.gov.au::23ab313b-ca15-45d5-a452-0841df6f84a0" userProvider="AD" userName="Jack Blackwell"/>
        <t:Anchor>
          <t:Comment id="1588681633"/>
        </t:Anchor>
        <t:SetTitle title="@John Griffiths thoughts on this question?"/>
      </t:Event>
      <t:Event id="{492BBE54-3BCC-4128-8852-A02C3012187F}" time="2023-01-24T05:05:57.883Z">
        <t:Attribution userId="S::jack.blackwell@melbourne.vic.gov.au::23ab313b-ca15-45d5-a452-0841df6f84a0" userProvider="AD" userName="Jack Blackwell"/>
        <t:Progress percentComplete="100"/>
      </t:Event>
    </t:History>
  </t:Task>
  <t:Task id="{A40D9B63-9902-4DA6-8A23-375FF7B45462}">
    <t:Anchor>
      <t:Comment id="2014322166"/>
    </t:Anchor>
    <t:History>
      <t:Event id="{A5EEA707-72E9-4012-9222-BAF5968350C4}" time="2023-01-11T04:29:52.163Z">
        <t:Attribution userId="S::dominique.hes@melbourne.vic.gov.au::7870b20b-c068-40a6-82ac-c8638b13e8c1" userProvider="AD" userName="Dominique Hes"/>
        <t:Anchor>
          <t:Comment id="215172113"/>
        </t:Anchor>
        <t:Create/>
      </t:Event>
      <t:Event id="{FB8C239C-3591-4077-9C8C-08E6DA916C19}" time="2023-01-11T04:29:52.163Z">
        <t:Attribution userId="S::dominique.hes@melbourne.vic.gov.au::7870b20b-c068-40a6-82ac-c8638b13e8c1" userProvider="AD" userName="Dominique Hes"/>
        <t:Anchor>
          <t:Comment id="215172113"/>
        </t:Anchor>
        <t:Assign userId="S::Nicki.Colls@melbourne.vic.gov.au::38ab4583-4f2d-4511-a24f-8dfff169175c" userProvider="AD" userName="Nicki Colls"/>
      </t:Event>
      <t:Event id="{BC43E66A-68F8-4CD0-A3C7-50F6E037682C}" time="2023-01-11T04:29:52.163Z">
        <t:Attribution userId="S::dominique.hes@melbourne.vic.gov.au::7870b20b-c068-40a6-82ac-c8638b13e8c1" userProvider="AD" userName="Dominique Hes"/>
        <t:Anchor>
          <t:Comment id="215172113"/>
        </t:Anchor>
        <t:SetTitle title="Source @Nicki Colls Nicki?"/>
      </t:Event>
    </t:History>
  </t:Task>
  <t:Task id="{7B2CB011-45E0-4972-942F-BED817E4BE44}">
    <t:Anchor>
      <t:Comment id="615819944"/>
    </t:Anchor>
    <t:History>
      <t:Event id="{6D08DE2B-AB51-4924-8D9F-40DD54E35E1A}" time="2023-01-17T00:40:25.941Z">
        <t:Attribution userId="S::jack.blackwell@melbourne.vic.gov.au::23ab313b-ca15-45d5-a452-0841df6f84a0" userProvider="AD" userName="Jack Blackwell"/>
        <t:Anchor>
          <t:Comment id="1662356053"/>
        </t:Anchor>
        <t:Create/>
      </t:Event>
      <t:Event id="{EE924D69-C12B-4E39-92D9-88491424E502}" time="2023-01-17T00:40:25.941Z">
        <t:Attribution userId="S::jack.blackwell@melbourne.vic.gov.au::23ab313b-ca15-45d5-a452-0841df6f84a0" userProvider="AD" userName="Jack Blackwell"/>
        <t:Anchor>
          <t:Comment id="1662356053"/>
        </t:Anchor>
        <t:Assign userId="S::Dominique.Hes@melbourne.vic.gov.au::7870b20b-c068-40a6-82ac-c8638b13e8c1" userProvider="AD" userName="Dominique Hes"/>
      </t:Event>
      <t:Event id="{E78A9687-78BB-4278-9FDB-71AABB5365AE}" time="2023-01-17T00:40:25.941Z">
        <t:Attribution userId="S::jack.blackwell@melbourne.vic.gov.au::23ab313b-ca15-45d5-a452-0841df6f84a0" userProvider="AD" userName="Jack Blackwell"/>
        <t:Anchor>
          <t:Comment id="1662356053"/>
        </t:Anchor>
        <t:SetTitle title="@Dominique Hes slightly more info on impacts (we have solutions listed)"/>
      </t:Event>
      <t:Event id="{FF851664-2451-47B7-B95A-1B6AA5F88E3D}" time="2023-01-17T22:12:26.25Z">
        <t:Attribution userId="S::dominique.hes@melbourne.vic.gov.au::7870b20b-c068-40a6-82ac-c8638b13e8c1" userProvider="AD" userName="Dominique Hes"/>
        <t:Anchor>
          <t:Comment id="2008630094"/>
        </t:Anchor>
        <t:UnassignAll/>
      </t:Event>
      <t:Event id="{C14118C2-487B-4E66-A725-F6706584396F}" time="2023-01-17T22:12:26.25Z">
        <t:Attribution userId="S::dominique.hes@melbourne.vic.gov.au::7870b20b-c068-40a6-82ac-c8638b13e8c1" userProvider="AD" userName="Dominique Hes"/>
        <t:Anchor>
          <t:Comment id="2008630094"/>
        </t:Anchor>
        <t:Assign userId="S::Nicki.Colls@melbourne.vic.gov.au::38ab4583-4f2d-4511-a24f-8dfff169175c" userProvider="AD" userName="Nicki Colls"/>
      </t:Event>
      <t:Event id="{5355FAE6-BB61-4C65-8692-EA0B4D6DE961}" time="2023-01-25T01:24:49.81Z">
        <t:Attribution userId="S::nicki.colls@melbourne.vic.gov.au::38ab4583-4f2d-4511-a24f-8dfff169175c" userProvider="AD" userName="Nicki Colls"/>
        <t:Progress percentComplete="100"/>
      </t:Event>
    </t:History>
  </t:Task>
  <t:Task id="{153E8AF9-F55A-4511-9CCC-1A3004DBF485}">
    <t:Anchor>
      <t:Comment id="1807791840"/>
    </t:Anchor>
    <t:History>
      <t:Event id="{0FBE15C4-0DF1-4536-AF3C-9E7F3788F317}" time="2023-01-24T20:49:53.424Z">
        <t:Attribution userId="S::dominique.hes@melbourne.vic.gov.au::7870b20b-c068-40a6-82ac-c8638b13e8c1" userProvider="AD" userName="Dominique Hes"/>
        <t:Anchor>
          <t:Comment id="1807791840"/>
        </t:Anchor>
        <t:Create/>
      </t:Event>
      <t:Event id="{B01F971E-7DCA-46FC-BFB3-3CF6EF265327}" time="2023-01-24T20:49:53.424Z">
        <t:Attribution userId="S::dominique.hes@melbourne.vic.gov.au::7870b20b-c068-40a6-82ac-c8638b13e8c1" userProvider="AD" userName="Dominique Hes"/>
        <t:Anchor>
          <t:Comment id="1807791840"/>
        </t:Anchor>
        <t:Assign userId="S::Jack.Blackwell@melbourne.vic.gov.au::23ab313b-ca15-45d5-a452-0841df6f84a0" userProvider="AD" userName="Jack Blackwell"/>
      </t:Event>
      <t:Event id="{6BD2245E-57ED-4BF4-A47D-50A0B0711DA0}" time="2023-01-24T20:49:53.424Z">
        <t:Attribution userId="S::dominique.hes@melbourne.vic.gov.au::7870b20b-c068-40a6-82ac-c8638b13e8c1" userProvider="AD" userName="Dominique Hes"/>
        <t:Anchor>
          <t:Comment id="1807791840"/>
        </t:Anchor>
        <t:SetTitle title="@Jack Blackwell cityswitch bits as above"/>
      </t:Event>
    </t:History>
  </t:Task>
  <t:Task id="{B2399041-398F-4A3D-B0C3-D66DD17F3C11}">
    <t:Anchor>
      <t:Comment id="1909761892"/>
    </t:Anchor>
    <t:History>
      <t:Event id="{A177BC14-E4E2-4F8F-BEC0-74D4416C2BFB}" time="2023-01-24T04:54:53.356Z">
        <t:Attribution userId="S::jack.blackwell@melbourne.vic.gov.au::23ab313b-ca15-45d5-a452-0841df6f84a0" userProvider="AD" userName="Jack Blackwell"/>
        <t:Anchor>
          <t:Comment id="1845907026"/>
        </t:Anchor>
        <t:Create/>
      </t:Event>
      <t:Event id="{32B3ED33-51B7-4E0E-A2B1-7BDEC4897FF7}" time="2023-01-24T04:54:53.356Z">
        <t:Attribution userId="S::jack.blackwell@melbourne.vic.gov.au::23ab313b-ca15-45d5-a452-0841df6f84a0" userProvider="AD" userName="Jack Blackwell"/>
        <t:Anchor>
          <t:Comment id="1845907026"/>
        </t:Anchor>
        <t:Assign userId="S::Jack.Blackwell@melbourne.vic.gov.au::23ab313b-ca15-45d5-a452-0841df6f84a0" userProvider="AD" userName="Jack Blackwell"/>
      </t:Event>
      <t:Event id="{990A4281-4497-4EBA-943C-CDF01844A82E}" time="2023-01-24T04:54:53.356Z">
        <t:Attribution userId="S::jack.blackwell@melbourne.vic.gov.au::23ab313b-ca15-45d5-a452-0841df6f84a0" userProvider="AD" userName="Jack Blackwell"/>
        <t:Anchor>
          <t:Comment id="1845907026"/>
        </t:Anchor>
        <t:SetTitle title="@Jack Blackwell"/>
      </t:Event>
    </t:History>
  </t:Task>
  <t:Task id="{A223E923-CCAC-40CB-8611-B04B25B817C5}">
    <t:Anchor>
      <t:Comment id="988223871"/>
    </t:Anchor>
    <t:History>
      <t:Event id="{457386B3-AD71-420C-BAD6-AD893C776596}" time="2023-01-17T21:24:44.375Z">
        <t:Attribution userId="S::dominique.hes@melbourne.vic.gov.au::7870b20b-c068-40a6-82ac-c8638b13e8c1" userProvider="AD" userName="Dominique Hes"/>
        <t:Anchor>
          <t:Comment id="988223871"/>
        </t:Anchor>
        <t:Create/>
      </t:Event>
      <t:Event id="{2A3614EF-7E2D-4703-97C4-68B5C03BF3EC}" time="2023-01-17T21:24:44.375Z">
        <t:Attribution userId="S::dominique.hes@melbourne.vic.gov.au::7870b20b-c068-40a6-82ac-c8638b13e8c1" userProvider="AD" userName="Dominique Hes"/>
        <t:Anchor>
          <t:Comment id="988223871"/>
        </t:Anchor>
        <t:Assign userId="S::Jack.Blackwell@melbourne.vic.gov.au::23ab313b-ca15-45d5-a452-0841df6f84a0" userProvider="AD" userName="Jack Blackwell"/>
      </t:Event>
      <t:Event id="{70A1B615-8B2F-4A1A-9521-56BC304798B4}" time="2023-01-17T21:24:44.375Z">
        <t:Attribution userId="S::dominique.hes@melbourne.vic.gov.au::7870b20b-c068-40a6-82ac-c8638b13e8c1" userProvider="AD" userName="Dominique Hes"/>
        <t:Anchor>
          <t:Comment id="988223871"/>
        </t:Anchor>
        <t:SetTitle title="@Jack Blackwell I think this can go"/>
      </t:Event>
    </t:History>
  </t:Task>
  <t:Task id="{CB5A9FF4-2CDE-4BF2-BD11-85E9D948D0D9}">
    <t:Anchor>
      <t:Comment id="224185675"/>
    </t:Anchor>
    <t:History>
      <t:Event id="{3E054D0D-FB1B-4E46-A767-387D4526F6BE}" time="2023-01-25T03:39:53.306Z">
        <t:Attribution userId="S::dominique.hes@melbourne.vic.gov.au::7870b20b-c068-40a6-82ac-c8638b13e8c1" userProvider="AD" userName="Dominique Hes"/>
        <t:Anchor>
          <t:Comment id="224185675"/>
        </t:Anchor>
        <t:Create/>
      </t:Event>
      <t:Event id="{D5E11125-B8D0-44F1-B1F1-3AD803220AC8}" time="2023-01-25T03:39:53.306Z">
        <t:Attribution userId="S::dominique.hes@melbourne.vic.gov.au::7870b20b-c068-40a6-82ac-c8638b13e8c1" userProvider="AD" userName="Dominique Hes"/>
        <t:Anchor>
          <t:Comment id="224185675"/>
        </t:Anchor>
        <t:Assign userId="S::Jack.Blackwell@melbourne.vic.gov.au::23ab313b-ca15-45d5-a452-0841df6f84a0" userProvider="AD" userName="Jack Blackwell"/>
      </t:Event>
      <t:Event id="{A86CAAE4-0BF6-48F3-93D4-33C62850CFFE}" time="2023-01-25T03:39:53.306Z">
        <t:Attribution userId="S::dominique.hes@melbourne.vic.gov.au::7870b20b-c068-40a6-82ac-c8638b13e8c1" userProvider="AD" userName="Dominique Hes"/>
        <t:Anchor>
          <t:Comment id="224185675"/>
        </t:Anchor>
        <t:SetTitle title="@Jack Blackwell"/>
      </t:Event>
      <t:Event id="{BEA2D215-453A-4010-9C40-985B3ADD39AB}" time="2023-01-25T03:40:05.538Z">
        <t:Attribution userId="S::dominique.hes@melbourne.vic.gov.au::7870b20b-c068-40a6-82ac-c8638b13e8c1" userProvider="AD" userName="Dominique Hes"/>
        <t:Progress percentComplete="100"/>
      </t:Event>
      <t:Event id="{D2E7D917-01F2-4D6D-86F4-86770C7A0EA5}" time="2023-01-25T03:40:14.185Z">
        <t:Attribution userId="S::dominique.hes@melbourne.vic.gov.au::7870b20b-c068-40a6-82ac-c8638b13e8c1" userProvider="AD" userName="Dominique Hes"/>
        <t:Progress percentComplete="0"/>
      </t:Event>
    </t:History>
  </t:Task>
  <t:Task id="{43709921-87C6-42D9-BF66-44A04D7D7BA7}">
    <t:Anchor>
      <t:Comment id="646057587"/>
    </t:Anchor>
    <t:History>
      <t:Event id="{6B1873D4-0514-44D6-9DF1-F17B0CCABBC3}" time="2023-01-17T22:11:43.754Z">
        <t:Attribution userId="S::dominique.hes@melbourne.vic.gov.au::7870b20b-c068-40a6-82ac-c8638b13e8c1" userProvider="AD" userName="Dominique Hes"/>
        <t:Anchor>
          <t:Comment id="646057587"/>
        </t:Anchor>
        <t:Create/>
      </t:Event>
      <t:Event id="{219AFA37-2C33-4E6B-928A-C8FCFF19F63C}" time="2023-01-17T22:11:43.754Z">
        <t:Attribution userId="S::dominique.hes@melbourne.vic.gov.au::7870b20b-c068-40a6-82ac-c8638b13e8c1" userProvider="AD" userName="Dominique Hes"/>
        <t:Anchor>
          <t:Comment id="646057587"/>
        </t:Anchor>
        <t:Assign userId="S::Jack.Blackwell@melbourne.vic.gov.au::23ab313b-ca15-45d5-a452-0841df6f84a0" userProvider="AD" userName="Jack Blackwell"/>
      </t:Event>
      <t:Event id="{B7D0D55B-303C-4618-BF10-52DEACDB98D0}" time="2023-01-17T22:11:43.754Z">
        <t:Attribution userId="S::dominique.hes@melbourne.vic.gov.au::7870b20b-c068-40a6-82ac-c8638b13e8c1" userProvider="AD" userName="Dominique Hes"/>
        <t:Anchor>
          <t:Comment id="646057587"/>
        </t:Anchor>
        <t:SetTitle title="@Jack Blackwell https://www.melbourne.vic.gov.au/about-council/vision-goals/eco-city/Pages/adapting-to-climate-change.aspx"/>
      </t:Event>
      <t:Event id="{C723384E-50AE-4B2A-89AC-670A86B64BEF}" time="2023-01-25T02:21:38.28Z">
        <t:Attribution userId="S::nicki.colls@melbourne.vic.gov.au::38ab4583-4f2d-4511-a24f-8dfff169175c" userProvider="AD" userName="Nicki Colls"/>
        <t:Progress percentComplete="100"/>
      </t:Event>
    </t:History>
  </t:Task>
  <t:Task id="{C480D820-7DD3-4113-920E-612AF02C3919}">
    <t:Anchor>
      <t:Comment id="1373945447"/>
    </t:Anchor>
    <t:History>
      <t:Event id="{0AFCDC1B-34BA-461C-A0A0-49B68D76B6F1}" time="2023-01-17T22:12:01.966Z">
        <t:Attribution userId="S::dominique.hes@melbourne.vic.gov.au::7870b20b-c068-40a6-82ac-c8638b13e8c1" userProvider="AD" userName="Dominique Hes"/>
        <t:Anchor>
          <t:Comment id="1117195654"/>
        </t:Anchor>
        <t:Create/>
      </t:Event>
      <t:Event id="{9D12AD08-B5B4-40DB-A012-6B4550A1FCC4}" time="2023-01-17T22:12:01.966Z">
        <t:Attribution userId="S::dominique.hes@melbourne.vic.gov.au::7870b20b-c068-40a6-82ac-c8638b13e8c1" userProvider="AD" userName="Dominique Hes"/>
        <t:Anchor>
          <t:Comment id="1117195654"/>
        </t:Anchor>
        <t:Assign userId="S::Jack.Blackwell@melbourne.vic.gov.au::23ab313b-ca15-45d5-a452-0841df6f84a0" userProvider="AD" userName="Jack Blackwell"/>
      </t:Event>
      <t:Event id="{A556DF13-B04D-44C3-BCC4-D2529B05AA50}" time="2023-01-17T22:12:01.966Z">
        <t:Attribution userId="S::dominique.hes@melbourne.vic.gov.au::7870b20b-c068-40a6-82ac-c8638b13e8c1" userProvider="AD" userName="Dominique Hes"/>
        <t:Anchor>
          <t:Comment id="1117195654"/>
        </t:Anchor>
        <t:SetTitle title="@Jack Blackwell see now"/>
      </t:Event>
    </t:History>
  </t:Task>
  <t:Task id="{C84945C2-F407-4016-82BF-C6B5A7AAAF5B}">
    <t:Anchor>
      <t:Comment id="314718737"/>
    </t:Anchor>
    <t:History>
      <t:Event id="{C81D314C-F61E-4AB3-AC58-5F19B5AD5FC3}" time="2023-01-17T22:31:01.656Z">
        <t:Attribution userId="S::dominique.hes@melbourne.vic.gov.au::7870b20b-c068-40a6-82ac-c8638b13e8c1" userProvider="AD" userName="Dominique Hes"/>
        <t:Anchor>
          <t:Comment id="1581837758"/>
        </t:Anchor>
        <t:Create/>
      </t:Event>
      <t:Event id="{66038635-0F8D-497C-82CB-37630715CCF5}" time="2023-01-17T22:31:01.656Z">
        <t:Attribution userId="S::dominique.hes@melbourne.vic.gov.au::7870b20b-c068-40a6-82ac-c8638b13e8c1" userProvider="AD" userName="Dominique Hes"/>
        <t:Anchor>
          <t:Comment id="1581837758"/>
        </t:Anchor>
        <t:Assign userId="S::Jack.Blackwell@melbourne.vic.gov.au::23ab313b-ca15-45d5-a452-0841df6f84a0" userProvider="AD" userName="Jack Blackwell"/>
      </t:Event>
      <t:Event id="{6A41F84E-D9BF-4DC2-97BD-1C39456E4988}" time="2023-01-17T22:31:01.656Z">
        <t:Attribution userId="S::dominique.hes@melbourne.vic.gov.au::7870b20b-c068-40a6-82ac-c8638b13e8c1" userProvider="AD" userName="Dominique Hes"/>
        <t:Anchor>
          <t:Comment id="1581837758"/>
        </t:Anchor>
        <t:SetTitle title="@Jack Blackwell can you go through and determine if any of this helps further"/>
      </t:Event>
    </t:History>
  </t:Task>
  <t:Task id="{D411ED44-E71C-4EAE-A35F-80E1304538DD}">
    <t:Anchor>
      <t:Comment id="1993901476"/>
    </t:Anchor>
    <t:History>
      <t:Event id="{B70538D8-DE35-4A77-9C78-23C4703AE069}" time="2023-01-24T04:56:32.096Z">
        <t:Attribution userId="S::jack.blackwell@melbourne.vic.gov.au::23ab313b-ca15-45d5-a452-0841df6f84a0" userProvider="AD" userName="Jack Blackwell"/>
        <t:Anchor>
          <t:Comment id="1474935195"/>
        </t:Anchor>
        <t:Create/>
      </t:Event>
      <t:Event id="{000620CA-1E3F-418E-89A6-25157A8EE333}" time="2023-01-24T04:56:32.096Z">
        <t:Attribution userId="S::jack.blackwell@melbourne.vic.gov.au::23ab313b-ca15-45d5-a452-0841df6f84a0" userProvider="AD" userName="Jack Blackwell"/>
        <t:Anchor>
          <t:Comment id="1474935195"/>
        </t:Anchor>
        <t:Assign userId="S::Jack.Blackwell@melbourne.vic.gov.au::23ab313b-ca15-45d5-a452-0841df6f84a0" userProvider="AD" userName="Jack Blackwell"/>
      </t:Event>
      <t:Event id="{4283460E-262E-4C73-A3B0-6ED3E8E14660}" time="2023-01-24T04:56:32.096Z">
        <t:Attribution userId="S::jack.blackwell@melbourne.vic.gov.au::23ab313b-ca15-45d5-a452-0841df6f84a0" userProvider="AD" userName="Jack Blackwell"/>
        <t:Anchor>
          <t:Comment id="1474935195"/>
        </t:Anchor>
        <t:SetTitle title="@Jack Blackwell"/>
      </t:Event>
    </t:History>
  </t:Task>
  <t:Task id="{A09F1CBC-7699-4818-9413-D5E24F952FF3}">
    <t:Anchor>
      <t:Comment id="1083586253"/>
    </t:Anchor>
    <t:History>
      <t:Event id="{B0D74207-AA3C-4DE8-865F-B1C41841154E}" time="2023-01-24T05:35:29.976Z">
        <t:Attribution userId="S::dominique.hes@melbourne.vic.gov.au::7870b20b-c068-40a6-82ac-c8638b13e8c1" userProvider="AD" userName="Dominique Hes"/>
        <t:Anchor>
          <t:Comment id="1083586253"/>
        </t:Anchor>
        <t:Create/>
      </t:Event>
      <t:Event id="{70315DC4-23CA-49C2-B06C-D2F3FED61D25}" time="2023-01-24T05:35:29.976Z">
        <t:Attribution userId="S::dominique.hes@melbourne.vic.gov.au::7870b20b-c068-40a6-82ac-c8638b13e8c1" userProvider="AD" userName="Dominique Hes"/>
        <t:Anchor>
          <t:Comment id="1083586253"/>
        </t:Anchor>
        <t:Assign userId="S::Jack.Blackwell@melbourne.vic.gov.au::23ab313b-ca15-45d5-a452-0841df6f84a0" userProvider="AD" userName="Jack Blackwell"/>
      </t:Event>
      <t:Event id="{DEA9AB84-8C58-4B74-AD1B-C2D0AA109B61}" time="2023-01-24T05:35:29.976Z">
        <t:Attribution userId="S::dominique.hes@melbourne.vic.gov.au::7870b20b-c068-40a6-82ac-c8638b13e8c1" userProvider="AD" userName="Dominique Hes"/>
        <t:Anchor>
          <t:Comment id="1083586253"/>
        </t:Anchor>
        <t:SetTitle title="@Jack Blackwell checking this is the right version, will need to work on this tonight and get up early to meet timelines, and don't want it to be wasted :-)"/>
      </t:Event>
    </t:History>
  </t:Task>
  <t:Task id="{6EECAA1E-F603-4D8F-9C38-F9811F3ADDAB}">
    <t:Anchor>
      <t:Comment id="2113680897"/>
    </t:Anchor>
    <t:History>
      <t:Event id="{039D6DA7-7D1E-4D26-9456-60090613752C}" time="2023-01-24T20:44:13.874Z">
        <t:Attribution userId="S::dominique.hes@melbourne.vic.gov.au::7870b20b-c068-40a6-82ac-c8638b13e8c1" userProvider="AD" userName="Dominique Hes"/>
        <t:Anchor>
          <t:Comment id="2113680897"/>
        </t:Anchor>
        <t:Create/>
      </t:Event>
      <t:Event id="{7A1548B5-2394-408C-8C46-21244536FE6D}" time="2023-01-24T20:44:13.874Z">
        <t:Attribution userId="S::dominique.hes@melbourne.vic.gov.au::7870b20b-c068-40a6-82ac-c8638b13e8c1" userProvider="AD" userName="Dominique Hes"/>
        <t:Anchor>
          <t:Comment id="2113680897"/>
        </t:Anchor>
        <t:Assign userId="S::Jack.Blackwell@melbourne.vic.gov.au::23ab313b-ca15-45d5-a452-0841df6f84a0" userProvider="AD" userName="Jack Blackwell"/>
      </t:Event>
      <t:Event id="{3116463E-6B13-4CE5-8B51-4081542EB1A2}" time="2023-01-24T20:44:13.874Z">
        <t:Attribution userId="S::dominique.hes@melbourne.vic.gov.au::7870b20b-c068-40a6-82ac-c8638b13e8c1" userProvider="AD" userName="Dominique Hes"/>
        <t:Anchor>
          <t:Comment id="2113680897"/>
        </t:Anchor>
        <t:SetTitle title="@Jack Blackwell as per discussion with John, please add here how CitySwitch is an example of councils working together with local implementation and what it has achieved."/>
      </t:Event>
    </t:History>
  </t:Task>
  <t:Task id="{D659861D-695B-4986-B646-ED53045241D8}">
    <t:Anchor>
      <t:Comment id="714282834"/>
    </t:Anchor>
    <t:History>
      <t:Event id="{266DD139-B03B-457A-BB9F-9CCBDB267327}" time="2023-01-24T20:50:34.406Z">
        <t:Attribution userId="S::dominique.hes@melbourne.vic.gov.au::7870b20b-c068-40a6-82ac-c8638b13e8c1" userProvider="AD" userName="Dominique Hes"/>
        <t:Anchor>
          <t:Comment id="714282834"/>
        </t:Anchor>
        <t:Create/>
      </t:Event>
      <t:Event id="{7EF86444-E15E-4266-9E5A-9A415AC7570D}" time="2023-01-24T20:50:34.406Z">
        <t:Attribution userId="S::dominique.hes@melbourne.vic.gov.au::7870b20b-c068-40a6-82ac-c8638b13e8c1" userProvider="AD" userName="Dominique Hes"/>
        <t:Anchor>
          <t:Comment id="714282834"/>
        </t:Anchor>
        <t:Assign userId="S::Jack.Blackwell@melbourne.vic.gov.au::23ab313b-ca15-45d5-a452-0841df6f84a0" userProvider="AD" userName="Jack Blackwell"/>
      </t:Event>
      <t:Event id="{C6F0C68E-614E-4B45-B0F8-AD312F92810F}" time="2023-01-24T20:50:34.406Z">
        <t:Attribution userId="S::dominique.hes@melbourne.vic.gov.au::7870b20b-c068-40a6-82ac-c8638b13e8c1" userProvider="AD" userName="Dominique Hes"/>
        <t:Anchor>
          <t:Comment id="714282834"/>
        </t:Anchor>
        <t:SetTitle title="@Jack Blackwell can't seem to delete this can you help?"/>
      </t:Event>
    </t:History>
  </t:Task>
  <t:Task id="{F27D15C2-BCE6-493D-8C79-5E8D2AECC527}">
    <t:Anchor>
      <t:Comment id="1863088259"/>
    </t:Anchor>
    <t:History>
      <t:Event id="{1E1384D8-013D-4279-8DE4-6FBC897EC353}" time="2023-01-16T00:25:19.984Z">
        <t:Attribution userId="S::jack.blackwell@melbourne.vic.gov.au::23ab313b-ca15-45d5-a452-0841df6f84a0" userProvider="AD" userName="Jack Blackwell"/>
        <t:Anchor>
          <t:Comment id="1863088259"/>
        </t:Anchor>
        <t:Create/>
      </t:Event>
      <t:Event id="{E7368207-C0EE-4C6E-94D9-D4A319D4AD12}" time="2023-01-16T00:25:19.984Z">
        <t:Attribution userId="S::jack.blackwell@melbourne.vic.gov.au::23ab313b-ca15-45d5-a452-0841df6f84a0" userProvider="AD" userName="Jack Blackwell"/>
        <t:Anchor>
          <t:Comment id="1863088259"/>
        </t:Anchor>
        <t:Assign userId="S::Nicki.Colls@melbourne.vic.gov.au::38ab4583-4f2d-4511-a24f-8dfff169175c" userProvider="AD" userName="Nicki Colls"/>
      </t:Event>
      <t:Event id="{08AD6699-36BF-4031-AB8A-AF2BB886D35D}" time="2023-01-16T00:25:19.984Z">
        <t:Attribution userId="S::jack.blackwell@melbourne.vic.gov.au::23ab313b-ca15-45d5-a452-0841df6f84a0" userProvider="AD" userName="Jack Blackwell"/>
        <t:Anchor>
          <t:Comment id="1863088259"/>
        </t:Anchor>
        <t:SetTitle title="@Nicki Colls could you please provide an appropriate reference?"/>
      </t:Event>
    </t:History>
  </t:Task>
  <t:Task id="{B0E7B8FF-2897-45B4-A2B6-7FD676E6F21A}">
    <t:Anchor>
      <t:Comment id="1468138158"/>
    </t:Anchor>
    <t:History>
      <t:Event id="{FEE1C5BC-4EEC-43D4-BE35-2803261928AD}" time="2023-01-24T23:50:38.664Z">
        <t:Attribution userId="S::dominique.hes@melbourne.vic.gov.au::7870b20b-c068-40a6-82ac-c8638b13e8c1" userProvider="AD" userName="Dominique Hes"/>
        <t:Anchor>
          <t:Comment id="1468138158"/>
        </t:Anchor>
        <t:Create/>
      </t:Event>
      <t:Event id="{AEB26DCD-DD04-4D62-8924-092BA141A294}" time="2023-01-24T23:50:38.664Z">
        <t:Attribution userId="S::dominique.hes@melbourne.vic.gov.au::7870b20b-c068-40a6-82ac-c8638b13e8c1" userProvider="AD" userName="Dominique Hes"/>
        <t:Anchor>
          <t:Comment id="1468138158"/>
        </t:Anchor>
        <t:Assign userId="S::John.Griffiths@melbourne.vic.gov.au::253528ea-7b03-436e-bb4c-f1eaccae5461" userProvider="AD" userName="John Griffiths"/>
      </t:Event>
      <t:Event id="{C794D301-6FD1-43CE-84E2-BF5B0A292E56}" time="2023-01-24T23:50:38.664Z">
        <t:Attribution userId="S::dominique.hes@melbourne.vic.gov.au::7870b20b-c068-40a6-82ac-c8638b13e8c1" userProvider="AD" userName="Dominique Hes"/>
        <t:Anchor>
          <t:Comment id="1468138158"/>
        </t:Anchor>
        <t:SetTitle title="@John Griffiths should we advocate this is more a national potential initiative?"/>
      </t:Event>
    </t:History>
  </t:Task>
  <t:Task id="{1CB7DEB2-3E90-4153-9259-71528D9F35F0}">
    <t:Anchor>
      <t:Comment id="968540305"/>
    </t:Anchor>
    <t:History>
      <t:Event id="{B00B66FF-1211-42BA-A773-02D09C3121E7}" time="2023-01-17T22:11:43.754Z">
        <t:Attribution userId="S::dominique.hes@melbourne.vic.gov.au::7870b20b-c068-40a6-82ac-c8638b13e8c1" userProvider="AD" userName="Dominique Hes"/>
        <t:Anchor>
          <t:Comment id="968540305"/>
        </t:Anchor>
        <t:Create/>
      </t:Event>
      <t:Event id="{5D2A721F-830A-4E54-B6F9-8122DA67DA0F}" time="2023-01-17T22:11:43.754Z">
        <t:Attribution userId="S::dominique.hes@melbourne.vic.gov.au::7870b20b-c068-40a6-82ac-c8638b13e8c1" userProvider="AD" userName="Dominique Hes"/>
        <t:Anchor>
          <t:Comment id="968540305"/>
        </t:Anchor>
        <t:Assign userId="S::Jack.Blackwell@melbourne.vic.gov.au::23ab313b-ca15-45d5-a452-0841df6f84a0" userProvider="AD" userName="Jack Blackwell"/>
      </t:Event>
      <t:Event id="{73E3D4ED-DE81-4A9F-8462-4E9DF2512E0A}" time="2023-01-17T22:11:43.754Z">
        <t:Attribution userId="S::dominique.hes@melbourne.vic.gov.au::7870b20b-c068-40a6-82ac-c8638b13e8c1" userProvider="AD" userName="Dominique Hes"/>
        <t:Anchor>
          <t:Comment id="968540305"/>
        </t:Anchor>
        <t:SetTitle title="@Jack Blackwell https://www.melbourne.vic.gov.au/about-council/vision-goals/eco-city/Pages/adapting-to-climate-change.aspx"/>
      </t:Event>
    </t:History>
  </t:Task>
  <t:Task id="{1772A472-EA53-4491-972E-BC75E3627568}">
    <t:Anchor>
      <t:Comment id="1498035314"/>
    </t:Anchor>
    <t:History>
      <t:Event id="{2D79FC29-E789-40F3-A013-A362F8A81151}" time="2023-01-25T03:33:04.907Z">
        <t:Attribution userId="S::dominique.hes@melbourne.vic.gov.au::7870b20b-c068-40a6-82ac-c8638b13e8c1" userProvider="AD" userName="Dominique Hes"/>
        <t:Anchor>
          <t:Comment id="247108331"/>
        </t:Anchor>
        <t:Create/>
      </t:Event>
      <t:Event id="{9E8E4D19-E4F0-4B60-8B85-A545FAF40722}" time="2023-01-25T03:33:04.907Z">
        <t:Attribution userId="S::dominique.hes@melbourne.vic.gov.au::7870b20b-c068-40a6-82ac-c8638b13e8c1" userProvider="AD" userName="Dominique Hes"/>
        <t:Anchor>
          <t:Comment id="247108331"/>
        </t:Anchor>
        <t:Assign userId="S::Nicki.Colls@melbourne.vic.gov.au::38ab4583-4f2d-4511-a24f-8dfff169175c" userProvider="AD" userName="Nicki Colls"/>
      </t:Event>
      <t:Event id="{AFA207F6-414A-4E95-BD28-9344F2D3BE50}" time="2023-01-25T03:33:04.907Z">
        <t:Attribution userId="S::dominique.hes@melbourne.vic.gov.au::7870b20b-c068-40a6-82ac-c8638b13e8c1" userProvider="AD" userName="Dominique Hes"/>
        <t:Anchor>
          <t:Comment id="247108331"/>
        </t:Anchor>
        <t:SetTitle title="@Nicki Colls Discussed with John, he said to keep it as a check list for feds"/>
      </t:Event>
    </t:History>
  </t:Task>
  <t:Task id="{50740858-05CD-4AC4-87DC-58AF842D9B02}">
    <t:Anchor>
      <t:Comment id="1804133462"/>
    </t:Anchor>
    <t:History>
      <t:Event id="{F5CBC173-884B-4FBD-AA12-A0CD3E0FF6C2}" time="2023-01-25T03:34:29.655Z">
        <t:Attribution userId="S::dominique.hes@melbourne.vic.gov.au::7870b20b-c068-40a6-82ac-c8638b13e8c1" userProvider="AD" userName="Dominique Hes"/>
        <t:Anchor>
          <t:Comment id="1680719392"/>
        </t:Anchor>
        <t:Create/>
      </t:Event>
      <t:Event id="{022F0585-124E-452D-9077-DB951DF91478}" time="2023-01-25T03:34:29.655Z">
        <t:Attribution userId="S::dominique.hes@melbourne.vic.gov.au::7870b20b-c068-40a6-82ac-c8638b13e8c1" userProvider="AD" userName="Dominique Hes"/>
        <t:Anchor>
          <t:Comment id="1680719392"/>
        </t:Anchor>
        <t:Assign userId="S::Nicki.Colls@melbourne.vic.gov.au::38ab4583-4f2d-4511-a24f-8dfff169175c" userProvider="AD" userName="Nicki Colls"/>
      </t:Event>
      <t:Event id="{E0D13CE3-D934-4735-8501-96F28D86AF4F}" time="2023-01-25T03:34:29.655Z">
        <t:Attribution userId="S::dominique.hes@melbourne.vic.gov.au::7870b20b-c068-40a6-82ac-c8638b13e8c1" userProvider="AD" userName="Dominique Hes"/>
        <t:Anchor>
          <t:Comment id="1680719392"/>
        </t:Anchor>
        <t:SetTitle title="@Nicki Colls"/>
      </t:Event>
      <t:Event id="{9E08EF07-454C-4839-837C-2B292E03B000}" time="2023-01-25T04:38:49.876Z">
        <t:Attribution userId="S::nicki.colls@melbourne.vic.gov.au::38ab4583-4f2d-4511-a24f-8dfff169175c" userProvider="AD" userName="Nicki Colls"/>
        <t:Progress percentComplete="100"/>
      </t:Event>
    </t:History>
  </t:Task>
  <t:Task id="{1BEE708C-D606-4606-87D5-202CAD3F078E}">
    <t:Anchor>
      <t:Comment id="1002172915"/>
    </t:Anchor>
    <t:History>
      <t:Event id="{F4B2580D-5860-42ED-89E4-79BB0318E369}" time="2023-01-25T03:43:49.728Z">
        <t:Attribution userId="S::dominique.hes@melbourne.vic.gov.au::7870b20b-c068-40a6-82ac-c8638b13e8c1" userProvider="AD" userName="Dominique Hes"/>
        <t:Anchor>
          <t:Comment id="1002172915"/>
        </t:Anchor>
        <t:Create/>
      </t:Event>
      <t:Event id="{50D011C5-604E-447B-ACBB-0CD61EFB7D27}" time="2023-01-25T03:43:49.728Z">
        <t:Attribution userId="S::dominique.hes@melbourne.vic.gov.au::7870b20b-c068-40a6-82ac-c8638b13e8c1" userProvider="AD" userName="Dominique Hes"/>
        <t:Anchor>
          <t:Comment id="1002172915"/>
        </t:Anchor>
        <t:Assign userId="S::John.Griffiths@melbourne.vic.gov.au::253528ea-7b03-436e-bb4c-f1eaccae5461" userProvider="AD" userName="John Griffiths"/>
      </t:Event>
      <t:Event id="{724E8A1E-DC9F-4453-99C4-090CB62BE41B}" time="2023-01-25T03:43:49.728Z">
        <t:Attribution userId="S::dominique.hes@melbourne.vic.gov.au::7870b20b-c068-40a6-82ac-c8638b13e8c1" userProvider="AD" userName="Dominique Hes"/>
        <t:Anchor>
          <t:Comment id="1002172915"/>
        </t:Anchor>
        <t:SetTitle title="@John Griffiths A quick para based on our discussion with Jack, see if this is enough of if you would like to add more her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05748DA-AF90-4A2C-9233-152A8B579AB0}"/>
      </w:docPartPr>
      <w:docPartBody>
        <w:p w:rsidR="00CE43DD" w:rsidRDefault="00CE43DD"/>
      </w:docPartBody>
    </w:docPart>
    <w:docPart>
      <w:docPartPr>
        <w:name w:val="D1537EFBEC0E41119FCE761FD811A40D"/>
        <w:category>
          <w:name w:val="General"/>
          <w:gallery w:val="placeholder"/>
        </w:category>
        <w:types>
          <w:type w:val="bbPlcHdr"/>
        </w:types>
        <w:behaviors>
          <w:behavior w:val="content"/>
        </w:behaviors>
        <w:guid w:val="{B1ADABB9-EC95-4C52-A5C5-0EE7B91A5BEC}"/>
      </w:docPartPr>
      <w:docPartBody>
        <w:p w:rsidR="00BE6D1E" w:rsidRDefault="00BE6D1E"/>
      </w:docPartBody>
    </w:docPart>
    <w:docPart>
      <w:docPartPr>
        <w:name w:val="073E5735943C2645A1A1F19FC7347377"/>
        <w:category>
          <w:name w:val="General"/>
          <w:gallery w:val="placeholder"/>
        </w:category>
        <w:types>
          <w:type w:val="bbPlcHdr"/>
        </w:types>
        <w:behaviors>
          <w:behavior w:val="content"/>
        </w:behaviors>
        <w:guid w:val="{7D0BA5EF-696F-D348-8662-5A862297F147}"/>
      </w:docPartPr>
      <w:docPartBody>
        <w:p w:rsidR="003F45AA" w:rsidRDefault="003F45AA"/>
      </w:docPartBody>
    </w:docPart>
    <w:docPart>
      <w:docPartPr>
        <w:name w:val="DDB604AF11FAA34E8144604D62BEFA9F"/>
        <w:category>
          <w:name w:val="General"/>
          <w:gallery w:val="placeholder"/>
        </w:category>
        <w:types>
          <w:type w:val="bbPlcHdr"/>
        </w:types>
        <w:behaviors>
          <w:behavior w:val="content"/>
        </w:behaviors>
        <w:guid w:val="{4C3B634A-3DAC-6340-87D5-6605FFFB7ECC}"/>
      </w:docPartPr>
      <w:docPartBody>
        <w:p w:rsidR="003F45AA" w:rsidRDefault="003F45AA"/>
      </w:docPartBody>
    </w:docPart>
    <w:docPart>
      <w:docPartPr>
        <w:name w:val="CD1F609986EEAD4CAE70A31AA8D666D2"/>
        <w:category>
          <w:name w:val="General"/>
          <w:gallery w:val="placeholder"/>
        </w:category>
        <w:types>
          <w:type w:val="bbPlcHdr"/>
        </w:types>
        <w:behaviors>
          <w:behavior w:val="content"/>
        </w:behaviors>
        <w:guid w:val="{A5A41084-7EE6-B34A-8797-89F0D6F212B8}"/>
      </w:docPartPr>
      <w:docPartBody>
        <w:p w:rsidR="003F45AA" w:rsidRDefault="003F45AA"/>
      </w:docPartBody>
    </w:docPart>
    <w:docPart>
      <w:docPartPr>
        <w:name w:val="92576F61F5362B4D9EDBD4F2099D306B"/>
        <w:category>
          <w:name w:val="General"/>
          <w:gallery w:val="placeholder"/>
        </w:category>
        <w:types>
          <w:type w:val="bbPlcHdr"/>
        </w:types>
        <w:behaviors>
          <w:behavior w:val="content"/>
        </w:behaviors>
        <w:guid w:val="{0CBDC707-E4AF-5845-8BE5-8AE65582625B}"/>
      </w:docPartPr>
      <w:docPartBody>
        <w:p w:rsidR="003F45AA" w:rsidRDefault="003F45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E43DD"/>
    <w:rsid w:val="001E2CB4"/>
    <w:rsid w:val="003F45AA"/>
    <w:rsid w:val="00667158"/>
    <w:rsid w:val="00683720"/>
    <w:rsid w:val="006B2182"/>
    <w:rsid w:val="00881A39"/>
    <w:rsid w:val="009327CC"/>
    <w:rsid w:val="00BE6D1E"/>
    <w:rsid w:val="00C37CAB"/>
    <w:rsid w:val="00CE43DD"/>
    <w:rsid w:val="00D350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webSettings>
</file>

<file path=word/theme/theme1.xml><?xml version="1.0" encoding="utf-8"?>
<a:theme xmlns:a="http://schemas.openxmlformats.org/drawingml/2006/main" name="Office Theme">
  <a:themeElements>
    <a:clrScheme name="COM Report 2015">
      <a:dk1>
        <a:srgbClr val="000000"/>
      </a:dk1>
      <a:lt1>
        <a:sysClr val="window" lastClr="FFFFFF"/>
      </a:lt1>
      <a:dk2>
        <a:srgbClr val="277BB4"/>
      </a:dk2>
      <a:lt2>
        <a:srgbClr val="F4F8FB"/>
      </a:lt2>
      <a:accent1>
        <a:srgbClr val="277BB4"/>
      </a:accent1>
      <a:accent2>
        <a:srgbClr val="00B74F"/>
      </a:accent2>
      <a:accent3>
        <a:srgbClr val="F07B05"/>
      </a:accent3>
      <a:accent4>
        <a:srgbClr val="E30450"/>
      </a:accent4>
      <a:accent5>
        <a:srgbClr val="00AECB"/>
      </a:accent5>
      <a:accent6>
        <a:srgbClr val="878686"/>
      </a:accent6>
      <a:hlink>
        <a:srgbClr val="000000"/>
      </a:hlink>
      <a:folHlink>
        <a:srgbClr val="E3045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EEC</b:Tag>
    <b:SourceType>Report</b:SourceType>
    <b:Guid>{60BC5F47-74A6-41B6-8F4A-D51DE6707219}</b:Guid>
    <b:Title>Determining office tenancies energy end use. Final report – June 2021</b:Title>
    <b:Year>2021</b:Year>
    <b:Author>
      <b:Author>
        <b:Corporate>Energy Efficiency Council</b:Corporate>
      </b:Author>
    </b:Author>
    <b:URL>https://www.eec.org.au/policy-advocacy/projects/Determining-office-tenancies-energy-end-use-June-2021</b:URL>
    <b:RefOrder>36</b:RefOrder>
  </b:Source>
  <b:Source>
    <b:Tag>The18</b:Tag>
    <b:SourceType>Report</b:SourceType>
    <b:Guid>{787F86A8-D916-4E67-B49B-C2AD29861BAD}</b:Guid>
    <b:Author>
      <b:Author>
        <b:Corporate>The City of Melbourne</b:Corporate>
      </b:Author>
    </b:Author>
    <b:Title>Climate Change Mitigation Strategy to 2050</b:Title>
    <b:Year>2018</b:Year>
    <b:URL>https://www.melbourne.vic.gov.au/about-council/vision-goals/eco-city/Pages/climate-change-mitigation-strategy.aspx</b:URL>
    <b:RefOrder>1</b:RefOrder>
  </b:Source>
  <b:Source>
    <b:Tag>The20</b:Tag>
    <b:SourceType>Report</b:SourceType>
    <b:Guid>{84A790EE-FF79-4A9D-93D4-1B5B735293F7}</b:Guid>
    <b:Author>
      <b:Author>
        <b:Corporate>The City of Melbourne</b:Corporate>
      </b:Author>
    </b:Author>
    <b:Title>Responding to the Climate and Biodiversity Emergency</b:Title>
    <b:Year>2020</b:Year>
    <b:URL>https://www.melbourne.vic.gov.au/about-council/committees-meetings/meeting-archive/MeetingAgendaItemAttachments/886/15806/FEB20%20FMC2%20AGENDA%20ITEM%206.5.pdf</b:URL>
    <b:RefOrder>2</b:RefOrder>
  </b:Source>
  <b:Source>
    <b:Tag>Bey20</b:Tag>
    <b:SourceType>Report</b:SourceType>
    <b:Guid>{9B20323A-DBE6-49E1-A8DB-FB7CFE3F5F9B}</b:Guid>
    <b:Author>
      <b:Author>
        <b:Corporate>Beyond Zero Emissions</b:Corporate>
      </b:Author>
    </b:Author>
    <b:Title>The Million Jobs Plan: A unique opportunity to demonstrate the growth and employment potential of investing in a low-carbon economy.</b:Title>
    <b:Year>2020</b:Year>
    <b:URL>https://bze.org.au/research_release/million-jobs-plan/</b:URL>
    <b:RefOrder>8</b:RefOrder>
  </b:Source>
  <b:Source>
    <b:Tag>Int20</b:Tag>
    <b:SourceType>Report</b:SourceType>
    <b:Guid>{0620AA6E-4BA4-49E7-BF80-B6C9C0F634C7}</b:Guid>
    <b:Author>
      <b:Author>
        <b:Corporate>International Energy Agency</b:Corporate>
      </b:Author>
    </b:Author>
    <b:Title>‘Buildings’ in Sustainable Recovery</b:Title>
    <b:Year>2020</b:Year>
    <b:City>Paris</b:City>
    <b:URL>https://www.iea.org/reports/sustainable-recovery</b:URL>
    <b:RefOrder>9</b:RefOrder>
  </b:Source>
  <b:Source>
    <b:Tag>Cli20</b:Tag>
    <b:SourceType>Report</b:SourceType>
    <b:Guid>{CF5F9775-88D7-469E-98B5-BBC383733600}</b:Guid>
    <b:Author>
      <b:Author>
        <b:Corporate>ClimateWorks</b:Corporate>
      </b:Author>
    </b:Author>
    <b:Title>Decarbonisation Futures</b:Title>
    <b:Year>2020</b:Year>
    <b:URL>https://www.climateworkscentre.org/resource/decarbonisation-futures-solutions-actions-and-benchmarks-for-a-net-zero-emissions-australia/</b:URL>
    <b:RefOrder>3</b:RefOrder>
  </b:Source>
  <b:Source>
    <b:Tag>YuM17</b:Tag>
    <b:SourceType>ConferenceProceedings</b:SourceType>
    <b:Guid>{B6E6B404-4A5B-4DFA-BF0F-AB9C6DE109A0}</b:Guid>
    <b:Title>The Carbon Footprint of Australia's Construction Sector</b:Title>
    <b:Year>2017</b:Year>
    <b:Author>
      <b:Author>
        <b:NameList>
          <b:Person>
            <b:Last>Yu</b:Last>
            <b:First>Man</b:First>
          </b:Person>
          <b:Person>
            <b:Last>Wiedmann</b:Last>
            <b:First>Thomas</b:First>
          </b:Person>
          <b:Person>
            <b:Last>Crawford</b:Last>
            <b:First>Robert</b:First>
          </b:Person>
          <b:Person>
            <b:Last>Tait</b:Last>
            <b:First>Catriona</b:First>
          </b:Person>
        </b:NameList>
      </b:Author>
    </b:Author>
    <b:JournalName>Procedia Engineering</b:JournalName>
    <b:ConferenceName>International High-Performance Built Environment Conference</b:ConferenceName>
    <b:RefOrder>10</b:RefOrder>
  </b:Source>
  <b:Source>
    <b:Tag>Aus16</b:Tag>
    <b:SourceType>Report</b:SourceType>
    <b:Guid>{14C00BD0-902B-422E-B5A2-0A9E805B7F61}</b:Guid>
    <b:Title>Low Carbon, High Performance Report: How buildings can make a major contribution to Australia’s emissions and productivity goals</b:Title>
    <b:Year>2016</b:Year>
    <b:Author>
      <b:Author>
        <b:Corporate>Australian Sustainable Built Environment Council</b:Corporate>
      </b:Author>
    </b:Author>
    <b:URL>https://www.asbec.asn.au/research-items/low-carbon-high-performance-report/</b:URL>
    <b:RefOrder>11</b:RefOrder>
  </b:Source>
  <b:Source>
    <b:Tag>Cli201</b:Tag>
    <b:SourceType>Report</b:SourceType>
    <b:Guid>{47506159-F35F-4495-AC32-4C65DAA5F82E}</b:Guid>
    <b:Author>
      <b:Author>
        <b:Corporate>ClimateWorks, ISCA, ASBEC</b:Corporate>
      </b:Author>
    </b:Author>
    <b:Title>Reshaping Infrastructure for a net zero emissions future</b:Title>
    <b:Year>2020</b:Year>
    <b:URL>https://www.climateworkscentre.org/resource/issues-paper-reshaping-infrastructure-for-a-net-zero-emissions-future/</b:URL>
    <b:RefOrder>12</b:RefOrder>
  </b:Source>
  <b:Source>
    <b:Tag>Vic</b:Tag>
    <b:SourceType>Report</b:SourceType>
    <b:Guid>{03CF1844-1CA2-4A00-BEB8-5331C88E1F16}</b:Guid>
    <b:Title>A guide to retrofit your home for better protection from a bushfire</b:Title>
    <b:Author>
      <b:Author>
        <b:Corporate>Victorian Building Authority</b:Corporate>
      </b:Author>
    </b:Author>
    <b:URL>https://www.vba.vic.gov.au/__data/assets/pdf_file/0003/99471/Guide-retrofit-your-home-for-better-bushfire-protection.pdf</b:URL>
    <b:Year>2014</b:Year>
    <b:PublicationTitle>A guide to retrofit your home for better protection from a bushfire</b:PublicationTitle>
    <b:RefOrder>14</b:RefOrder>
  </b:Source>
  <b:Source>
    <b:Tag>Ari21</b:Tag>
    <b:SourceType>JournalArticle</b:SourceType>
    <b:Guid>{5E9D7C62-1C3A-4407-B3AC-20EF48661CDF}</b:Guid>
    <b:Title>Carbon sequestration and storage potential of urban green in residential yards: A case study from Helsinki</b:Title>
    <b:Year>2021</b:Year>
    <b:JournalName>Urban Forestry &amp; Urban Greening</b:JournalName>
    <b:Author>
      <b:Author>
        <b:NameList>
          <b:Person>
            <b:Last>Ariluoma</b:Last>
            <b:First>Mari</b:First>
          </b:Person>
          <b:Person>
            <b:Last>Ottelin</b:Last>
            <b:First>Juudit</b:First>
          </b:Person>
          <b:Person>
            <b:Last>Hautamäki</b:Last>
            <b:First>Ranja</b:First>
          </b:Person>
          <b:Person>
            <b:Last>Tuhkanen</b:Last>
            <b:First>Eeva-Maria</b:First>
          </b:Person>
          <b:Person>
            <b:Last>Mänttäri</b:Last>
            <b:First>Miia</b:First>
          </b:Person>
        </b:NameList>
      </b:Author>
    </b:Author>
    <b:URL>https://doi.org/10.1016/j.ufug.2020.126939</b:URL>
    <b:Pages>126939</b:Pages>
    <b:Volume>57</b:Volume>
    <b:RefOrder>15</b:RefOrder>
  </b:Source>
  <b:Source>
    <b:Tag>Ogy10</b:Tag>
    <b:SourceType>JournalArticle</b:SourceType>
    <b:Guid>{264495B0-547F-4B93-AD3E-EF889E57CC2D}</b:Guid>
    <b:Title>Whole-Building Retrofits: A Gateway to Climate Stabilization</b:Title>
    <b:Year>2010</b:Year>
    <b:Author>
      <b:Author>
        <b:NameList>
          <b:Person>
            <b:Last>Olgyay</b:Last>
            <b:First>Victor</b:First>
          </b:Person>
          <b:Person>
            <b:Last>Seruto</b:Last>
            <b:First>Cherlyn</b:First>
          </b:Person>
        </b:NameList>
      </b:Author>
    </b:Author>
    <b:JournalName>ASHRAE Transactions</b:JournalName>
    <b:Pages>244-251</b:Pages>
    <b:Volume>116</b:Volume>
    <b:URL>https://www.proquest.com/docview/854504575</b:URL>
    <b:RefOrder>13</b:RefOrder>
  </b:Source>
  <b:Source>
    <b:Tag>Kha17</b:Tag>
    <b:SourceType>ConferenceProceedings</b:SourceType>
    <b:Guid>{9DD63B45-AC12-4E85-ACC4-411855A3CCB5}</b:Guid>
    <b:Title>The application, benefits and challenges of retrofitting the existing buildings</b:Title>
    <b:Year>2017</b:Year>
    <b:Author>
      <b:Author>
        <b:NameList>
          <b:Person>
            <b:Last>Khairi</b:Last>
            <b:First>Muhammad</b:First>
          </b:Person>
          <b:Person>
            <b:Last>Jaapar</b:Last>
            <b:First>Aini</b:First>
          </b:Person>
          <b:Person>
            <b:Last>Yahya</b:Last>
            <b:First>Zaharah</b:First>
          </b:Person>
        </b:NameList>
      </b:Author>
    </b:Author>
    <b:ConferenceName>IOP Conference Series: Materials Science and Engineering</b:ConferenceName>
    <b:City>Johor Bahru</b:City>
    <b:Publisher>IOP Publishing Ltd</b:Publisher>
    <b:Volume>271</b:Volume>
    <b:URL>https://iopscience.iop.org/article/10.1088/1757-899X/271/1/012030</b:URL>
    <b:DOI>10.1088/1757-899X/271/1/012030</b:DOI>
    <b:RefOrder>16</b:RefOrder>
  </b:Source>
  <b:Source>
    <b:Tag>The22</b:Tag>
    <b:SourceType>InternetSite</b:SourceType>
    <b:Guid>{9EC2C4CB-FA02-4F23-85AD-DA4F2D259667}</b:Guid>
    <b:Title>The Retrofit Lab</b:Title>
    <b:Author>
      <b:Author>
        <b:Corporate>The University of Melbourne</b:Corporate>
      </b:Author>
    </b:Author>
    <b:InternetSiteTitle>The University of Melbourne</b:InternetSiteTitle>
    <b:URL>https://www.unimelb.edu.au/retrofit</b:URL>
    <b:RefOrder>7</b:RefOrder>
  </b:Source>
  <b:Source>
    <b:Tag>Cam19</b:Tag>
    <b:SourceType>JournalArticle</b:SourceType>
    <b:Guid>{02EF2D56-9F63-4A14-9D02-71D1A1181AE8}</b:Guid>
    <b:Title>Clearing the air on EU guidance projects for school buildings</b:Title>
    <b:Year>2019</b:Year>
    <b:URL>https://www.tandfonline.com/doi/abs/10.1080/09613218.2018.1448961</b:URL>
    <b:JournalName>Building Research &amp; Information</b:JournalName>
    <b:Pages>624-634</b:Pages>
    <b:Author>
      <b:Author>
        <b:NameList>
          <b:Person>
            <b:Last>Camacho-Montano</b:Last>
            <b:Middle>Carolina</b:Middle>
            <b:First>Sandra</b:First>
          </b:Person>
          <b:Person>
            <b:Last>Wagner</b:Last>
            <b:First>Andreas</b:First>
          </b:Person>
          <b:Person>
            <b:Last>Erhorn-King</b:Last>
            <b:First>Heike</b:First>
          </b:Person>
          <b:Person>
            <b:Last>Mumovic</b:Last>
            <b:First>Dejan</b:First>
          </b:Person>
          <b:Person>
            <b:Last>Summerfield</b:Last>
            <b:First>Alex</b:First>
          </b:Person>
        </b:NameList>
      </b:Author>
    </b:Author>
    <b:DOI>10.1080/09613218.2018.1448961</b:DOI>
    <b:Volume>47</b:Volume>
    <b:Issue>5</b:Issue>
    <b:RefOrder>17</b:RefOrder>
  </b:Source>
  <b:Source>
    <b:Tag>Bal20</b:Tag>
    <b:SourceType>JournalArticle</b:SourceType>
    <b:Guid>{AF4E44C5-17CC-409D-9A92-81581B323C99}</b:Guid>
    <b:Title>Planning for Older People in a Rapidly Warming and Ageing World: The Role of Urban Greening</b:Title>
    <b:JournalName>Urban Policy and Research</b:JournalName>
    <b:Year>2020</b:Year>
    <b:Pages>199-212</b:Pages>
    <b:Author>
      <b:Author>
        <b:NameList>
          <b:Person>
            <b:Last>Baldwin</b:Last>
            <b:First>Claudia</b:First>
          </b:Person>
          <b:Person>
            <b:Last>Matthews</b:Last>
            <b:First>Tony</b:First>
          </b:Person>
          <b:Person>
            <b:Last>Byrne</b:Last>
            <b:First>Jason</b:First>
          </b:Person>
        </b:NameList>
      </b:Author>
    </b:Author>
    <b:Month>7</b:Month>
    <b:Day>12</b:Day>
    <b:Volume>38</b:Volume>
    <b:Issue>3</b:Issue>
    <b:URL>https://www.tandfonline.com/doi/full/10.1080/08111146.2020.1780424</b:URL>
    <b:DOI>10.1080/08111146.2020.1780424</b:DOI>
    <b:RefOrder>18</b:RefOrder>
  </b:Source>
  <b:Source>
    <b:Tag>Aus22</b:Tag>
    <b:SourceType>InternetSite</b:SourceType>
    <b:Guid>{E5CEB138-C8CB-4360-8DB2-2E909479D0AC}</b:Guid>
    <b:Title>RetroFit Kit exhibition (2022)</b:Title>
    <b:Year>2022</b:Year>
    <b:Author>
      <b:Author>
        <b:Corporate>Australian Human Rights Commission</b:Corporate>
      </b:Author>
    </b:Author>
    <b:InternetSiteTitle>Australian Human Rights Commission</b:InternetSiteTitle>
    <b:Month>5</b:Month>
    <b:Day>10</b:Day>
    <b:URL>https://humanrights.gov.au/our-work/disability-rights/publications/retrofit-kit-exhibition-2022</b:URL>
    <b:YearAccessed>2022</b:YearAccessed>
    <b:MonthAccessed>12</b:MonthAccessed>
    <b:DayAccessed>22</b:DayAccessed>
    <b:RefOrder>19</b:RefOrder>
  </b:Source>
  <b:Source>
    <b:Tag>Wil14</b:Tag>
    <b:SourceType>JournalArticle</b:SourceType>
    <b:Guid>{DE18D5F6-8344-476C-8580-A8D582D00936}</b:Guid>
    <b:Title>FORUM: Do green roofs help urban biodiversity conservation?</b:Title>
    <b:Year>2014</b:Year>
    <b:JournalName>Journal of Applied Ecology</b:JournalName>
    <b:Pages>1643-1649</b:Pages>
    <b:Author>
      <b:Author>
        <b:NameList>
          <b:Person>
            <b:Last>Williams</b:Last>
            <b:Middle>S.G.</b:Middle>
            <b:First>Nicholas</b:First>
          </b:Person>
          <b:Person>
            <b:Last>Lundholm</b:Last>
            <b:First>Jeremy</b:First>
          </b:Person>
          <b:Person>
            <b:Last>MacIvor</b:Last>
            <b:First>J. Scott</b:First>
          </b:Person>
        </b:NameList>
      </b:Author>
    </b:Author>
    <b:Volume>51</b:Volume>
    <b:Issue>6</b:Issue>
    <b:DOI>10.1111/1365-2664.12333</b:DOI>
    <b:RefOrder>20</b:RefOrder>
  </b:Source>
  <b:Source>
    <b:Tag>Jag13</b:Tag>
    <b:SourceType>JournalArticle</b:SourceType>
    <b:Guid>{5F6773DB-291A-43C9-B2F4-34DB400C331D}</b:Guid>
    <b:Title>Skills constraints and the low carbon transition</b:Title>
    <b:JournalName>Climate Policy</b:JournalName>
    <b:Year>2013</b:Year>
    <b:Pages>43-57</b:Pages>
    <b:Author>
      <b:Author>
        <b:NameList>
          <b:Person>
            <b:Last>Jagger</b:Last>
            <b:First>Nick</b:First>
          </b:Person>
          <b:Person>
            <b:Last>Foxon</b:Last>
            <b:First>Tim</b:First>
          </b:Person>
          <b:Person>
            <b:Last>Gouldson</b:Last>
            <b:First>Andy</b:First>
          </b:Person>
        </b:NameList>
      </b:Author>
    </b:Author>
    <b:Volume>13</b:Volume>
    <b:Issue>1</b:Issue>
    <b:DOI>10.1080/14693062.2012.709079</b:DOI>
    <b:RefOrder>21</b:RefOrder>
  </b:Source>
  <b:Source>
    <b:Tag>UKG22</b:Tag>
    <b:SourceType>Report</b:SourceType>
    <b:Guid>{8BF95833-B887-4FD2-AFDD-1E5FFFE7AD9C}</b:Guid>
    <b:Author>
      <b:Author>
        <b:Corporate>UK Green Building Council</b:Corporate>
      </b:Author>
    </b:Author>
    <b:Title>Delivering Net Zero: Key Considerations for Commercial Retrofits</b:Title>
    <b:Year>2022</b:Year>
    <b:City>London</b:City>
    <b:URL>https://www.ukgbc.org/ukgbc-work/commercial-retrofit-key-considerations/</b:URL>
    <b:RefOrder>22</b:RefOrder>
  </b:Source>
  <b:Source>
    <b:Tag>Wil13</b:Tag>
    <b:SourceType>Report</b:SourceType>
    <b:Guid>{E0B0366F-AAEF-46FB-84E3-55EA00FE7D15}</b:Guid>
    <b:Title>Sustainable Urban Retrofit Evaluation</b:Title>
    <b:Year>2013</b:Year>
    <b:Publisher>RICS Research</b:Publisher>
    <b:City>Sydney</b:City>
    <b:Author>
      <b:Author>
        <b:NameList>
          <b:Person>
            <b:Last>Wilkinson</b:Last>
            <b:Middle>J</b:Middle>
            <b:First>Sara</b:First>
          </b:Person>
        </b:NameList>
      </b:Author>
    </b:Author>
    <b:Institution>Royal Institution of Chartered Surveyors</b:Institution>
    <b:Pages>18</b:Pages>
    <b:ThesisType>Technical Report</b:ThesisType>
    <b:DOI>10.13140/RG.2.1.4715.5041</b:DOI>
    <b:RefOrder>23</b:RefOrder>
  </b:Source>
  <b:Source>
    <b:Tag>Wil18</b:Tag>
    <b:SourceType>BookSection</b:SourceType>
    <b:Guid>{CD5EDFE6-03A0-402F-9BD3-41C11C7DDDF9}</b:Guid>
    <b:Year>2018</b:Year>
    <b:Publisher>Taylor Francis</b:Publisher>
    <b:City>London</b:City>
    <b:Author>
      <b:Author>
        <b:NameList>
          <b:Person>
            <b:Last>Wilkinson</b:Last>
            <b:Middle>J</b:Middle>
            <b:First>Sara</b:First>
          </b:Person>
        </b:NameList>
      </b:Author>
      <b:BookAuthor>
        <b:NameList>
          <b:Person>
            <b:Last>Wilkinson</b:Last>
            <b:First>Sara</b:First>
            <b:Middle>J</b:Middle>
          </b:Person>
          <b:Person>
            <b:Last>Dixon</b:Last>
            <b:First>Tim</b:First>
          </b:Person>
          <b:Person>
            <b:Last>Miller</b:Last>
            <b:First>Norm</b:First>
          </b:Person>
          <b:Person>
            <b:Last>Sayce</b:Last>
            <b:First>Sarah</b:First>
          </b:Person>
        </b:NameList>
      </b:BookAuthor>
    </b:Author>
    <b:BookTitle>Routledge Handbook of Sustainable Real Estate</b:BookTitle>
    <b:Pages>446</b:Pages>
    <b:ChapterNumber>5</b:ChapterNumber>
    <b:StandardNumber>9781315622750</b:StandardNumber>
    <b:URL>https://www.taylorfrancis.com/chapters/edit/10.1201/9781315622750-5/sustainable-office-retrofit-melbourne-sara-wilkinson</b:URL>
    <b:DOI>10.1201/9781315622750</b:DOI>
    <b:RefOrder>24</b:RefOrder>
  </b:Source>
  <b:Source>
    <b:Tag>Maz15</b:Tag>
    <b:SourceType>JournalArticle</b:SourceType>
    <b:Guid>{ED536F81-2780-4638-8AB2-F3C8B84237E1}</b:Guid>
    <b:Title>Energy retrofit of historic and existing buildings. The legislative and regulatory point of view</b:Title>
    <b:Year>2015</b:Year>
    <b:Pages>23-31</b:Pages>
    <b:JournalName>Energy and Buildings</b:JournalName>
    <b:Author>
      <b:Author>
        <b:NameList>
          <b:Person>
            <b:Last>Mazzarella</b:Last>
            <b:First>Livio</b:First>
          </b:Person>
        </b:NameList>
      </b:Author>
    </b:Author>
    <b:Volume>95</b:Volume>
    <b:URL>https://www.sciencedirect.com/science/article/abs/pii/S0378778814009190</b:URL>
    <b:DOI>10.1016/j.enbuild.2014.10.073</b:DOI>
    <b:RefOrder>25</b:RefOrder>
  </b:Source>
  <b:Source>
    <b:Tag>Dye21</b:Tag>
    <b:SourceType>InternetSite</b:SourceType>
    <b:Guid>{97AA22C1-DD02-440E-AD3B-C6EE750022ED}</b:Guid>
    <b:Title>Carbon light: How Australia can power ahead in a net-zero world</b:Title>
    <b:Year>2021</b:Year>
    <b:Author>
      <b:Author>
        <b:Corporate>McKinsey</b:Corporate>
      </b:Author>
    </b:Author>
    <b:InternetSiteTitle>McKinsey Sustainability</b:InternetSiteTitle>
    <b:Month>November</b:Month>
    <b:Day>1</b:Day>
    <b:URL>https://www.mckinsey.com/business-functions/sustainability/our-insights/sustainability-blog/carbon-light-how-australia-can-power-ahead-in-a-net-zero-world</b:URL>
    <b:RefOrder>26</b:RefOrder>
  </b:Source>
  <b:Source>
    <b:Tag>The222</b:Tag>
    <b:SourceType>InternetSite</b:SourceType>
    <b:Guid>{4207BAD3-CEB3-4532-ACFC-C322CB5E469C}</b:Guid>
    <b:Author>
      <b:Author>
        <b:Corporate>The City of Melbourne</b:Corporate>
      </b:Author>
    </b:Author>
    <b:Title>Community consultation | Zero carbon buildings for Melbourne</b:Title>
    <b:InternetSiteTitle>Participate Melbourne</b:InternetSiteTitle>
    <b:Year>2022</b:Year>
    <b:Month>December</b:Month>
    <b:Day>22</b:Day>
    <b:URL>https://participate.melbourne.vic.gov.au/zero-carbon-buildings-melbourne/community-consultation</b:URL>
    <b:RefOrder>29</b:RefOrder>
  </b:Source>
  <b:Source>
    <b:Tag>The221</b:Tag>
    <b:SourceType>InternetSite</b:SourceType>
    <b:Guid>{46FA5413-81A7-441D-AEFE-597192D2AA5B}</b:Guid>
    <b:Author>
      <b:Author>
        <b:Corporate>The City of Melbourne</b:Corporate>
      </b:Author>
    </b:Author>
    <b:Title>Zero carbon buildings for Melbourne</b:Title>
    <b:InternetSiteTitle>Participate Melbourne</b:InternetSiteTitle>
    <b:URL>https://participate.melbourne.vic.gov.au/zero-carbon-buildings-melbourne</b:URL>
    <b:Year>2022</b:Year>
    <b:RefOrder>4</b:RefOrder>
  </b:Source>
  <b:Source>
    <b:Tag>The223</b:Tag>
    <b:SourceType>InternetSite</b:SourceType>
    <b:Guid>{EDF84E31-1404-4273-9298-8DF83AC6451B}</b:Guid>
    <b:Author>
      <b:Author>
        <b:Corporate>The City of Melbourne</b:Corporate>
      </b:Author>
    </b:Author>
    <b:Title>Power Melbourne</b:Title>
    <b:InternetSiteTitle>Participate Melbourne</b:InternetSiteTitle>
    <b:Year>2022</b:Year>
    <b:URL>https://participate.melbourne.vic.gov.au/power-melbourne</b:URL>
    <b:YearAccessed>2022</b:YearAccessed>
    <b:MonthAccessed>December</b:MonthAccessed>
    <b:DayAccessed>22</b:DayAccessed>
    <b:RefOrder>5</b:RefOrder>
  </b:Source>
  <b:Source>
    <b:Tag>Cit21</b:Tag>
    <b:SourceType>Report</b:SourceType>
    <b:Guid>{AF83B41D-3C24-483A-804C-5CEB59015DE0}</b:Guid>
    <b:Author>
      <b:Author>
        <b:Corporate>CitySwitch</b:Corporate>
      </b:Author>
    </b:Author>
    <b:Title>CitySwitch Program Annual Report 2021</b:Title>
    <b:Year>2021</b:Year>
    <b:URL>https://cityswitch.net.au/About-Us/achievements</b:URL>
    <b:RefOrder>27</b:RefOrder>
  </b:Source>
  <b:Source>
    <b:Tag>Ene21</b:Tag>
    <b:SourceType>Report</b:SourceType>
    <b:Guid>{DD04AE1A-1E49-475B-86B7-40332228819F}</b:Guid>
    <b:Author>
      <b:Author>
        <b:Corporate>Energy Efficiency Council</b:Corporate>
      </b:Author>
    </b:Author>
    <b:Title>Determining office tenancies energy end use - Final Report</b:Title>
    <b:Year>2021</b:Year>
    <b:URL>https://www.eec.org.au/policy-advocacy/projects/Determining-office-tenancies-energy-end-use-June-2021</b:URL>
    <b:RefOrder>35</b:RefOrder>
  </b:Source>
  <b:Source>
    <b:Tag>Cle17</b:Tag>
    <b:SourceType>Report</b:SourceType>
    <b:Guid>{A91E8A74-D6B7-45CB-AF16-C2F89BCA61BA}</b:Guid>
    <b:Author>
      <b:Author>
        <b:Corporate>Clean Energy Finance Corporation</b:Corporate>
      </b:Author>
    </b:Author>
    <b:Title>Energy in Buildings - 50 Best Practice Initiatives</b:Title>
    <b:Year>2017</b:Year>
    <b:Publisher>Clean Energy</b:Publisher>
    <b:URL>https://www.cefc.com.au/media/290062/ndy_cefc_bestpracticeguide.pdf</b:URL>
    <b:RefOrder>37</b:RefOrder>
  </b:Source>
  <b:Source>
    <b:Tag>Aus221</b:Tag>
    <b:SourceType>InternetSite</b:SourceType>
    <b:Guid>{3FE2E9B3-02C1-47B1-BC15-768DFF74CA4C}</b:Guid>
    <b:Title>Broadened ARENA mandate to include energy efficiency and electrification</b:Title>
    <b:Year>2022</b:Year>
    <b:Author>
      <b:Author>
        <b:Corporate>Australian Renewable Energy Agency</b:Corporate>
      </b:Author>
    </b:Author>
    <b:InternetSiteTitle>ARENA</b:InternetSiteTitle>
    <b:Month>July</b:Month>
    <b:Day>22</b:Day>
    <b:URL>https://arena.gov.au/news/broadened-arena-mandate-to-include-energy-efficiency-and-electrification/</b:URL>
    <b:RefOrder>33</b:RefOrder>
  </b:Source>
  <b:Source>
    <b:Tag>Met07</b:Tag>
    <b:SourceType>Report</b:SourceType>
    <b:Guid>{483ED587-039E-44B8-8577-D7783C87B8D3}</b:Guid>
    <b:Author>
      <b:Author>
        <b:Corporate>IPCC</b:Corporate>
        <b:NameList>
          <b:Person>
            <b:Last>Metz</b:Last>
            <b:First>B</b:First>
          </b:Person>
          <b:Person>
            <b:Last>Davidson</b:Last>
            <b:First>O.R.</b:First>
          </b:Person>
          <b:Person>
            <b:Last>Bosch</b:Last>
            <b:First>P.R.</b:First>
          </b:Person>
          <b:Person>
            <b:Last>Dave</b:Last>
            <b:First>R.</b:First>
          </b:Person>
          <b:Person>
            <b:Last>Meyer</b:Last>
            <b:First>L.A.</b:First>
          </b:Person>
        </b:NameList>
      </b:Author>
    </b:Author>
    <b:Title>Climate Change 2007: Mitigation. Contribution of Working Group III to the Fourth Assessment Report of the Intergovernmental Panel on Climate Change</b:Title>
    <b:InternetSiteTitle>Intergovernmental Panel on Climate Change</b:InternetSiteTitle>
    <b:Year>2007</b:Year>
    <b:URL>https://www.ipcc.ch/report/ar4/wg3/</b:URL>
    <b:Publisher>Cambridge University Press</b:Publisher>
    <b:City>Cambridge and New York</b:City>
    <b:Institution>IPCC</b:Institution>
    <b:StandardNumber>978-0-521-70598-1</b:StandardNumber>
    <b:RefOrder>6</b:RefOrder>
  </b:Source>
  <b:Source>
    <b:Tag>The224</b:Tag>
    <b:SourceType>Report</b:SourceType>
    <b:Guid>{B62DEBCF-8237-4E58-B2DF-F0843CA50D04}</b:Guid>
    <b:Author>
      <b:Author>
        <b:Corporate>The City of Melbourne</b:Corporate>
      </b:Author>
    </b:Author>
    <b:Title>Report to the Future Melbourne Committee: City Champions for Heat Action initiative</b:Title>
    <b:Year>2022 </b:Year>
    <b:URL>https://www.melbourne.vic.gov.au/about-council/committees-meetings/meeting-archive/MeetingAgendaItemAttachments/983/17456/JUN22%20FMC1%20AGENDA%20ITEM%206.3.pdf</b:URL>
    <b:RefOrder>31</b:RefOrder>
  </b:Source>
  <b:Source>
    <b:Tag>Eur21</b:Tag>
    <b:SourceType>Misc</b:SourceType>
    <b:Guid>{3A6C401D-922F-45FD-AF72-78D4C6A006FF}</b:Guid>
    <b:Author>
      <b:Author>
        <b:Corporate>European Commission</b:Corporate>
      </b:Author>
    </b:Author>
    <b:Title>Proposal for a DIRECTIVE OF THE EUROPEAN PARLIAMENT AND OF THE COUNCIL on the energy performance of buildings (recast)</b:Title>
    <b:Year>2021</b:Year>
    <b:City>Brussels</b:City>
    <b:Month>December</b:Month>
    <b:Day>15</b:Day>
    <b:RefOrder>28</b:RefOrder>
  </b:Source>
  <b:Source>
    <b:Tag>VCO22</b:Tag>
    <b:SourceType>InternetSite</b:SourceType>
    <b:Guid>{A71722C2-D3D1-4A44-83DC-55B89F83F0DF}</b:Guid>
    <b:Author>
      <b:Author>
        <b:Corporate>VCOSS</b:Corporate>
      </b:Author>
    </b:Author>
    <b:Title>Fair and fast action for a safer climate</b:Title>
    <b:Year>2022</b:Year>
    <b:Month>May</b:Month>
    <b:Day>23</b:Day>
    <b:InternetSiteTitle>Victorian Council of Social Service</b:InternetSiteTitle>
    <b:URL>https://vcoss.org.au/environment-and-climate-change/2022/05/fair-fast-safer/</b:URL>
    <b:RefOrder>30</b:RefOrder>
  </b:Source>
  <b:Source>
    <b:Tag>The</b:Tag>
    <b:SourceType>InternetSite</b:SourceType>
    <b:Guid>{BE2D39EA-001D-4798-9D6E-9534AE5F7339}</b:Guid>
    <b:Author>
      <b:Author>
        <b:Corporate>The City of Melbourne</b:Corporate>
      </b:Author>
    </b:Author>
    <b:Title>Climate change impacts on Melbourne</b:Title>
    <b:InternetSiteTitle>The City of Melbourne</b:InternetSiteTitle>
    <b:URL>https://www.melbourne.vic.gov.au/about-council/vision-goals/eco-city/Pages/adapting-to-climate-change.aspx</b:URL>
    <b:RefOrder>32</b:RefOrder>
  </b:Source>
  <b:Source>
    <b:Tag>Cit</b:Tag>
    <b:SourceType>InternetSite</b:SourceType>
    <b:Guid>{6555BD8F-DDBB-40AC-8E1B-E2016BFEA3A3}</b:Guid>
    <b:Author>
      <b:Author>
        <b:Corporate>CitySwitch</b:Corporate>
      </b:Author>
    </b:Author>
    <b:Title>CitySwitch Green Office program - Australia's flagship sustainability program</b:Title>
    <b:URL>https://cityswitch.net.au/</b:URL>
    <b:RefOrder>34</b:RefOrder>
  </b:Source>
  <b:Source>
    <b:Tag>Str22</b:Tag>
    <b:SourceType>Report</b:SourceType>
    <b:Guid>{D0C09039-23A1-4909-AE34-52415543FA05}</b:Guid>
    <b:Author>
      <b:Author>
        <b:Corporate>Strategy. Policy. Research.</b:Corporate>
      </b:Author>
    </b:Author>
    <b:Title>Commercial Building Baseline Study 2022 - Final Report</b:Title>
    <b:Year>2022</b:Year>
    <b:URL>https://www.energy.gov.au/sites/default/files/The%20Commercial%20Buildings%20Energy%20Consumption%20Baseline%20Study%202022.pdf</b:URL>
    <b:RefOrder>38</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D67764-7FFB-471C-B7CF-C8305FDADC14}">
  <ds:schemaRefs>
    <ds:schemaRef ds:uri="http://schemas.openxmlformats.org/officeDocument/2006/bibliography"/>
  </ds:schemaRefs>
</ds:datastoreItem>
</file>

<file path=customXml/itemProps3.xml><?xml version="1.0" encoding="utf-8"?>
<ds:datastoreItem xmlns:ds="http://schemas.openxmlformats.org/officeDocument/2006/customXml" ds:itemID="{92F5AF94-E465-45F6-971C-91B95EE9189A}"/>
</file>

<file path=customXml/itemProps4.xml><?xml version="1.0" encoding="utf-8"?>
<ds:datastoreItem xmlns:ds="http://schemas.openxmlformats.org/officeDocument/2006/customXml" ds:itemID="{F18AC188-B465-4599-81D2-F49725E2C66F}"/>
</file>

<file path=customXml/itemProps5.xml><?xml version="1.0" encoding="utf-8"?>
<ds:datastoreItem xmlns:ds="http://schemas.openxmlformats.org/officeDocument/2006/customXml" ds:itemID="{C8EAB402-296F-408D-8B3E-13580A8F4030}"/>
</file>

<file path=docProps/app.xml><?xml version="1.0" encoding="utf-8"?>
<Properties xmlns="http://schemas.openxmlformats.org/officeDocument/2006/extended-properties" xmlns:vt="http://schemas.openxmlformats.org/officeDocument/2006/docPropsVTypes">
  <Template>Normal.dotm</Template>
  <TotalTime>0</TotalTime>
  <Pages>30</Pages>
  <Words>9062</Words>
  <Characters>57292</Characters>
  <Application>Microsoft Office Word</Application>
  <DocSecurity>0</DocSecurity>
  <Lines>477</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Energy Performance Strategy - Consultation Paper February 2023</dc:title>
  <dc:subject/>
  <dc:creator>City of Melbourne</dc:creator>
  <cp:keywords/>
  <cp:lastModifiedBy/>
  <cp:revision>1</cp:revision>
  <dcterms:created xsi:type="dcterms:W3CDTF">2024-04-23T06:58:00Z</dcterms:created>
  <dcterms:modified xsi:type="dcterms:W3CDTF">2024-04-23T06:59:00Z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