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52A02" w:rsidP="51B175D0" w:rsidRDefault="00652A02" w14:paraId="6A05A809" wp14:textId="0823310B">
      <w:pPr>
        <w:pStyle w:val="Normal"/>
        <w:spacing w:after="0"/>
        <w:jc w:val="right"/>
        <w:rPr>
          <w:rFonts w:ascii="Arial" w:hAnsi="Arial" w:eastAsia="MS Mincho" w:cs="Times New Roman"/>
        </w:rPr>
      </w:pPr>
      <w:r w:rsidR="67D5A13B">
        <w:drawing>
          <wp:inline xmlns:wp14="http://schemas.microsoft.com/office/word/2010/wordprocessingDrawing" wp14:editId="67D5A13B" wp14:anchorId="0F48D44D">
            <wp:extent cx="895350" cy="876300"/>
            <wp:effectExtent l="0" t="0" r="0" b="0"/>
            <wp:docPr id="1672011704" name="" descr="City of Melbourne" title=""/>
            <wp:cNvGraphicFramePr>
              <a:graphicFrameLocks noChangeAspect="1"/>
            </wp:cNvGraphicFramePr>
            <a:graphic>
              <a:graphicData uri="http://schemas.openxmlformats.org/drawingml/2006/picture">
                <pic:pic>
                  <pic:nvPicPr>
                    <pic:cNvPr id="0" name=""/>
                    <pic:cNvPicPr/>
                  </pic:nvPicPr>
                  <pic:blipFill>
                    <a:blip r:embed="Rb1f5e479af6f4481">
                      <a:extLst>
                        <a:ext xmlns:a="http://schemas.openxmlformats.org/drawingml/2006/main" uri="{28A0092B-C50C-407E-A947-70E740481C1C}">
                          <a14:useLocalDpi val="0"/>
                        </a:ext>
                      </a:extLst>
                    </a:blip>
                    <a:stretch>
                      <a:fillRect/>
                    </a:stretch>
                  </pic:blipFill>
                  <pic:spPr>
                    <a:xfrm>
                      <a:off x="0" y="0"/>
                      <a:ext cx="895350" cy="876300"/>
                    </a:xfrm>
                    <a:prstGeom prst="rect">
                      <a:avLst/>
                    </a:prstGeom>
                  </pic:spPr>
                </pic:pic>
              </a:graphicData>
            </a:graphic>
          </wp:inline>
        </w:drawing>
      </w:r>
      <w:r>
        <w:br/>
      </w:r>
    </w:p>
    <w:p xmlns:wp14="http://schemas.microsoft.com/office/word/2010/wordml" w:rsidRPr="00652A02" w:rsidR="00746353" w:rsidP="7F89C3B0" w:rsidRDefault="00742FA0" w14:paraId="0BB6A811" wp14:textId="333748D7">
      <w:pPr>
        <w:pStyle w:val="Heading1"/>
        <w:spacing w:after="0" w:line="240" w:lineRule="auto"/>
        <w:rPr>
          <w:rFonts w:ascii="Arial Bold" w:hAnsi="Arial Bold" w:eastAsia="MS Gothic" w:cs="Times New Roman"/>
          <w:b w:val="1"/>
          <w:bCs w:val="1"/>
          <w:noProof w:val="0"/>
          <w:sz w:val="24"/>
          <w:szCs w:val="24"/>
          <w:lang w:val="en-US" w:eastAsia="en-US"/>
        </w:rPr>
      </w:pPr>
      <w:r w:rsidRPr="0F3D4FD5" w:rsidR="48BE9964">
        <w:rPr>
          <w:rFonts w:ascii="Arial Bold" w:hAnsi="Arial Bold" w:eastAsia="MS Gothic" w:cs="Times New Roman"/>
          <w:b w:val="1"/>
          <w:bCs w:val="1"/>
          <w:noProof w:val="0"/>
          <w:sz w:val="24"/>
          <w:szCs w:val="24"/>
          <w:lang w:val="en-US" w:eastAsia="en-US"/>
        </w:rPr>
        <w:t xml:space="preserve">February </w:t>
      </w:r>
      <w:r w:rsidRPr="0F3D4FD5" w:rsidR="51C78AAB">
        <w:rPr>
          <w:rFonts w:ascii="Arial Bold" w:hAnsi="Arial Bold" w:eastAsia="MS Gothic" w:cs="Times New Roman"/>
          <w:b w:val="1"/>
          <w:bCs w:val="1"/>
          <w:noProof w:val="0"/>
          <w:sz w:val="24"/>
          <w:szCs w:val="24"/>
          <w:lang w:val="en-US" w:eastAsia="en-US"/>
        </w:rPr>
        <w:t>202</w:t>
      </w:r>
      <w:r w:rsidRPr="0F3D4FD5" w:rsidR="34325557">
        <w:rPr>
          <w:rFonts w:ascii="Arial Bold" w:hAnsi="Arial Bold" w:eastAsia="MS Gothic" w:cs="Times New Roman"/>
          <w:b w:val="1"/>
          <w:bCs w:val="1"/>
          <w:noProof w:val="0"/>
          <w:sz w:val="24"/>
          <w:szCs w:val="24"/>
          <w:lang w:val="en-US" w:eastAsia="en-US"/>
        </w:rPr>
        <w:t>3</w:t>
      </w:r>
      <w:r>
        <w:br/>
      </w:r>
      <w:r>
        <w:br/>
      </w:r>
      <w:proofErr w:type="spellStart"/>
      <w:r w:rsidRPr="0F3D4FD5" w:rsidR="4816B97E">
        <w:rPr>
          <w:rFonts w:ascii="Arial Bold" w:hAnsi="Arial Bold" w:eastAsia="MS Gothic" w:cs="Times New Roman"/>
          <w:b w:val="1"/>
          <w:bCs w:val="1"/>
          <w:noProof w:val="0"/>
          <w:sz w:val="24"/>
          <w:szCs w:val="24"/>
          <w:lang w:val="en-US" w:eastAsia="en-US"/>
        </w:rPr>
        <w:t>Therry</w:t>
      </w:r>
      <w:proofErr w:type="spellEnd"/>
      <w:r w:rsidRPr="0F3D4FD5" w:rsidR="4816B97E">
        <w:rPr>
          <w:rFonts w:ascii="Arial Bold" w:hAnsi="Arial Bold" w:eastAsia="MS Gothic" w:cs="Times New Roman"/>
          <w:b w:val="1"/>
          <w:bCs w:val="1"/>
          <w:noProof w:val="0"/>
          <w:sz w:val="24"/>
          <w:szCs w:val="24"/>
          <w:lang w:val="en-US" w:eastAsia="en-US"/>
        </w:rPr>
        <w:t xml:space="preserve"> Street upcoming works</w:t>
      </w:r>
    </w:p>
    <w:p xmlns:wp14="http://schemas.microsoft.com/office/word/2010/wordml" w:rsidRPr="00652A02" w:rsidR="00746353" w:rsidP="7F89C3B0" w:rsidRDefault="00742FA0" w14:paraId="15AF3D6C" wp14:textId="32D04655">
      <w:pPr>
        <w:pStyle w:val="Normal"/>
        <w:rPr>
          <w:rFonts w:ascii="Arial" w:hAnsi="Arial" w:eastAsia="MS Mincho" w:cs="Times New Roman"/>
          <w:noProof w:val="0"/>
          <w:lang w:val="en-US"/>
        </w:rPr>
      </w:pPr>
    </w:p>
    <w:p xmlns:wp14="http://schemas.microsoft.com/office/word/2010/wordml" w:rsidRPr="00652A02" w:rsidR="00746353" w:rsidP="7F89C3B0" w:rsidRDefault="00742FA0" w14:paraId="454AB8A8" wp14:textId="561BA883">
      <w:pPr>
        <w:spacing w:before="0" w:beforeAutospacing="off" w:after="160" w:afterAutospacing="off" w:line="276" w:lineRule="auto"/>
        <w:ind w:left="0" w:right="0"/>
        <w:jc w:val="left"/>
        <w:rPr>
          <w:rFonts w:ascii="Arial Bold" w:hAnsi="Arial Bold" w:eastAsia="MS Gothic" w:cs="Times New Roman"/>
          <w:b w:val="1"/>
          <w:bCs w:val="1"/>
          <w:noProof w:val="0"/>
          <w:sz w:val="22"/>
          <w:szCs w:val="22"/>
          <w:lang w:val="en-US" w:eastAsia="en-US"/>
        </w:rPr>
      </w:pPr>
      <w:r w:rsidRPr="0F3D4FD5" w:rsidR="11F289A3">
        <w:rPr>
          <w:rFonts w:ascii="Arial Bold" w:hAnsi="Arial Bold" w:eastAsia="MS Gothic" w:cs="Times New Roman"/>
          <w:b w:val="1"/>
          <w:bCs w:val="1"/>
          <w:noProof w:val="0"/>
          <w:sz w:val="22"/>
          <w:szCs w:val="22"/>
          <w:lang w:val="en-GB" w:eastAsia="en-US"/>
        </w:rPr>
        <w:t>Upgrading a key gateway into the Queen Victoria Market</w:t>
      </w:r>
    </w:p>
    <w:p xmlns:wp14="http://schemas.microsoft.com/office/word/2010/wordml" w:rsidRPr="00652A02" w:rsidR="00746353" w:rsidP="0F3D4FD5" w:rsidRDefault="00742FA0" w14:paraId="60215516" wp14:textId="16130DEB">
      <w:pPr>
        <w:pStyle w:val="Normal"/>
        <w:bidi w:val="0"/>
        <w:spacing w:before="0" w:beforeAutospacing="off" w:after="160" w:afterAutospacing="off" w:line="276" w:lineRule="auto"/>
        <w:ind w:left="0" w:right="0"/>
        <w:jc w:val="left"/>
        <w:rPr>
          <w:rFonts w:ascii="Arial" w:hAnsi="Arial" w:eastAsia="MS Mincho" w:cs="Times New Roman"/>
          <w:noProof w:val="0"/>
          <w:lang w:val="en-US" w:eastAsia="en-US"/>
        </w:rPr>
      </w:pPr>
      <w:r w:rsidR="0CDD53D3">
        <w:rPr/>
        <w:t>We’re upgrading Therry Street into a pedestrian friendly street, to complement the new Munro Development, improve safety and define new spaces for locals and Queen Victoria Market customers to enjoy.</w:t>
      </w:r>
      <w:r>
        <w:br/>
      </w:r>
      <w:r>
        <w:br/>
      </w:r>
      <w:r w:rsidRPr="0F3D4FD5" w:rsidR="1C0F28B5">
        <w:rPr>
          <w:rFonts w:ascii="Arial Bold" w:hAnsi="Arial Bold" w:eastAsia="MS Gothic" w:cs="Times New Roman"/>
          <w:b w:val="1"/>
          <w:bCs w:val="1"/>
          <w:noProof w:val="0"/>
          <w:sz w:val="22"/>
          <w:szCs w:val="22"/>
          <w:lang w:val="en-US" w:eastAsia="en-US"/>
        </w:rPr>
        <w:t>We’ll do this by:</w:t>
      </w:r>
    </w:p>
    <w:p xmlns:wp14="http://schemas.microsoft.com/office/word/2010/wordml" w:rsidRPr="00652A02" w:rsidR="00746353" w:rsidP="0F3D4FD5" w:rsidRDefault="00742FA0" w14:paraId="106F9325" wp14:textId="16B89A6E">
      <w:pPr>
        <w:pStyle w:val="Normal"/>
        <w:spacing w:before="0" w:beforeAutospacing="off" w:after="160" w:afterAutospacing="off" w:line="276" w:lineRule="auto"/>
        <w:ind w:left="0" w:right="0"/>
        <w:jc w:val="left"/>
      </w:pPr>
      <w:r w:rsidRPr="0F3D4FD5" w:rsidR="1C0F28B5">
        <w:rPr>
          <w:rFonts w:ascii="Arial" w:hAnsi="Arial" w:eastAsia="MS Mincho" w:cs="Times New Roman"/>
          <w:noProof w:val="0"/>
          <w:lang w:val="en-US" w:eastAsia="en-US"/>
        </w:rPr>
        <w:t>Providing new dining spaces with wider footpaths and new lighting.</w:t>
      </w:r>
    </w:p>
    <w:p xmlns:wp14="http://schemas.microsoft.com/office/word/2010/wordml" w:rsidRPr="00652A02" w:rsidR="00746353" w:rsidP="0F3D4FD5" w:rsidRDefault="00742FA0" w14:paraId="2BDDE66F" wp14:textId="788F064A">
      <w:pPr>
        <w:pStyle w:val="Normal"/>
        <w:spacing w:before="0" w:beforeAutospacing="off" w:after="160" w:afterAutospacing="off" w:line="276" w:lineRule="auto"/>
        <w:ind w:left="0" w:right="0"/>
        <w:jc w:val="left"/>
      </w:pPr>
      <w:r w:rsidRPr="0F3D4FD5" w:rsidR="1C0F28B5">
        <w:rPr>
          <w:rFonts w:ascii="Arial" w:hAnsi="Arial" w:eastAsia="MS Mincho" w:cs="Times New Roman"/>
          <w:noProof w:val="0"/>
          <w:lang w:val="en-US" w:eastAsia="en-US"/>
        </w:rPr>
        <w:t>Planting 14 trees in line with the City of Melbourne Urban Forest Strategy to increase shading and improve urban biodiversity.</w:t>
      </w:r>
    </w:p>
    <w:p xmlns:wp14="http://schemas.microsoft.com/office/word/2010/wordml" w:rsidRPr="00652A02" w:rsidR="00746353" w:rsidP="0F3D4FD5" w:rsidRDefault="00742FA0" w14:paraId="1FE921A5" wp14:textId="7F66E4F9">
      <w:pPr>
        <w:pStyle w:val="Normal"/>
        <w:spacing w:before="0" w:beforeAutospacing="off" w:after="160" w:afterAutospacing="off" w:line="276" w:lineRule="auto"/>
        <w:ind w:left="0" w:right="0"/>
        <w:jc w:val="left"/>
      </w:pPr>
      <w:r w:rsidRPr="0F3D4FD5" w:rsidR="1C0F28B5">
        <w:rPr>
          <w:rFonts w:ascii="Arial" w:hAnsi="Arial" w:eastAsia="MS Mincho" w:cs="Times New Roman"/>
          <w:noProof w:val="0"/>
          <w:lang w:val="en-US" w:eastAsia="en-US"/>
        </w:rPr>
        <w:t>Creating a more seamless connection between the laneways and Market with a new pedestrian crossing and slowing down vehicles by introducing a 20km/h speed limit.</w:t>
      </w:r>
    </w:p>
    <w:p xmlns:wp14="http://schemas.microsoft.com/office/word/2010/wordml" w:rsidRPr="00652A02" w:rsidR="00746353" w:rsidP="0F3D4FD5" w:rsidRDefault="00742FA0" w14:paraId="0A0590D9" wp14:textId="1257B607">
      <w:pPr>
        <w:pStyle w:val="Normal"/>
        <w:spacing w:before="0" w:beforeAutospacing="off" w:after="160" w:afterAutospacing="off" w:line="276" w:lineRule="auto"/>
        <w:ind w:left="0" w:right="0"/>
        <w:jc w:val="left"/>
      </w:pPr>
      <w:r w:rsidRPr="0F3D4FD5" w:rsidR="1C0F28B5">
        <w:rPr>
          <w:rFonts w:ascii="Arial" w:hAnsi="Arial" w:eastAsia="MS Mincho" w:cs="Times New Roman"/>
          <w:noProof w:val="0"/>
          <w:lang w:val="en-US" w:eastAsia="en-US"/>
        </w:rPr>
        <w:t>Renewing the road surface and implementing parallel parking, made up of loading bays, drop-off bays and disabled parking bays.</w:t>
      </w:r>
    </w:p>
    <w:p xmlns:wp14="http://schemas.microsoft.com/office/word/2010/wordml" w:rsidRPr="00652A02" w:rsidR="00746353" w:rsidP="0F3D4FD5" w:rsidRDefault="00742FA0" w14:paraId="3409B7CE" wp14:textId="10A315E5">
      <w:pPr>
        <w:pStyle w:val="Normal"/>
        <w:spacing w:before="0" w:beforeAutospacing="off" w:after="160" w:afterAutospacing="off" w:line="276" w:lineRule="auto"/>
        <w:ind w:left="0" w:right="0"/>
        <w:jc w:val="left"/>
        <w:rPr>
          <w:rFonts w:ascii="Arial Bold" w:hAnsi="Arial Bold" w:eastAsia="MS Gothic" w:cs="Times New Roman"/>
          <w:b w:val="1"/>
          <w:bCs w:val="1"/>
          <w:noProof w:val="0"/>
          <w:sz w:val="22"/>
          <w:szCs w:val="22"/>
          <w:lang w:val="en-US" w:eastAsia="en-US"/>
        </w:rPr>
      </w:pPr>
      <w:r w:rsidRPr="0F3D4FD5" w:rsidR="1C0F28B5">
        <w:rPr>
          <w:rFonts w:ascii="Arial" w:hAnsi="Arial" w:eastAsia="MS Mincho" w:cs="Times New Roman"/>
          <w:noProof w:val="0"/>
          <w:lang w:val="en-US" w:eastAsia="en-US"/>
        </w:rPr>
        <w:t>Upgrading stormwater systems to reduce flooding and improve water quality.</w:t>
      </w:r>
      <w:r>
        <w:br/>
      </w:r>
      <w:r>
        <w:br/>
      </w:r>
      <w:r w:rsidRPr="0F3D4FD5" w:rsidR="7F89C3B0">
        <w:rPr>
          <w:rFonts w:ascii="Arial Bold" w:hAnsi="Arial Bold" w:eastAsia="MS Gothic" w:cs="Times New Roman"/>
          <w:b w:val="1"/>
          <w:bCs w:val="1"/>
          <w:noProof w:val="0"/>
          <w:sz w:val="22"/>
          <w:szCs w:val="22"/>
          <w:lang w:val="en-US" w:eastAsia="en-US"/>
        </w:rPr>
        <w:t>W</w:t>
      </w:r>
      <w:r w:rsidRPr="0F3D4FD5" w:rsidR="7874B41D">
        <w:rPr>
          <w:rFonts w:ascii="Arial Bold" w:hAnsi="Arial Bold" w:eastAsia="MS Gothic" w:cs="Times New Roman"/>
          <w:b w:val="1"/>
          <w:bCs w:val="1"/>
          <w:noProof w:val="0"/>
          <w:sz w:val="22"/>
          <w:szCs w:val="22"/>
          <w:lang w:val="en-US" w:eastAsia="en-US"/>
        </w:rPr>
        <w:t>hen will works take place?</w:t>
      </w:r>
    </w:p>
    <w:p xmlns:wp14="http://schemas.microsoft.com/office/word/2010/wordml" w:rsidRPr="00652A02" w:rsidR="00746353" w:rsidP="7F89C3B0" w:rsidRDefault="00742FA0" w14:paraId="4D7E79DF" wp14:textId="29235FE3">
      <w:pPr>
        <w:spacing w:before="0" w:beforeAutospacing="off" w:after="160" w:afterAutospacing="off" w:line="276" w:lineRule="auto"/>
        <w:ind w:left="0" w:right="0"/>
        <w:jc w:val="left"/>
        <w:rPr>
          <w:rFonts w:ascii="Arial" w:hAnsi="Arial" w:eastAsia="MS Mincho" w:cs="Times New Roman"/>
          <w:noProof w:val="0"/>
          <w:lang w:val="en-US" w:eastAsia="en-US"/>
        </w:rPr>
      </w:pPr>
      <w:r w:rsidRPr="0F3D4FD5" w:rsidR="7C51F40A">
        <w:rPr>
          <w:rFonts w:ascii="Arial" w:hAnsi="Arial" w:eastAsia="MS Mincho" w:cs="Times New Roman"/>
          <w:noProof w:val="0"/>
          <w:lang w:val="en-US" w:eastAsia="en-US"/>
        </w:rPr>
        <w:t xml:space="preserve">Works will occur in stages along </w:t>
      </w:r>
      <w:proofErr w:type="spellStart"/>
      <w:r w:rsidRPr="0F3D4FD5" w:rsidR="7C51F40A">
        <w:rPr>
          <w:rFonts w:ascii="Arial" w:hAnsi="Arial" w:eastAsia="MS Mincho" w:cs="Times New Roman"/>
          <w:noProof w:val="0"/>
          <w:lang w:val="en-US" w:eastAsia="en-US"/>
        </w:rPr>
        <w:t>Therry</w:t>
      </w:r>
      <w:proofErr w:type="spellEnd"/>
      <w:r w:rsidRPr="0F3D4FD5" w:rsidR="7C51F40A">
        <w:rPr>
          <w:rFonts w:ascii="Arial" w:hAnsi="Arial" w:eastAsia="MS Mincho" w:cs="Times New Roman"/>
          <w:noProof w:val="0"/>
          <w:lang w:val="en-US" w:eastAsia="en-US"/>
        </w:rPr>
        <w:t xml:space="preserve"> Street and Queen Street in front of the Munro Development from February to mid-2023, weather permitting.</w:t>
      </w:r>
    </w:p>
    <w:p xmlns:wp14="http://schemas.microsoft.com/office/word/2010/wordml" w:rsidRPr="00652A02" w:rsidR="00746353" w:rsidP="0F3D4FD5" w:rsidRDefault="00742FA0" w14:paraId="25982E28" wp14:textId="67993832">
      <w:pPr>
        <w:pStyle w:val="Normal"/>
        <w:spacing w:before="0" w:beforeAutospacing="off" w:after="16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F3D4FD5" w:rsidR="7C51F40A">
        <w:rPr>
          <w:rFonts w:ascii="Arial Bold" w:hAnsi="Arial Bold" w:eastAsia="MS Gothic" w:cs="Times New Roman"/>
          <w:b w:val="1"/>
          <w:bCs w:val="1"/>
          <w:noProof w:val="0"/>
          <w:sz w:val="22"/>
          <w:szCs w:val="22"/>
          <w:lang w:val="en-US" w:eastAsia="en-US"/>
        </w:rPr>
        <w:t>What are we doing?</w:t>
      </w:r>
    </w:p>
    <w:p xmlns:wp14="http://schemas.microsoft.com/office/word/2010/wordml" w:rsidRPr="00652A02" w:rsidR="00746353" w:rsidP="0F3D4FD5" w:rsidRDefault="00742FA0" w14:paraId="04EA16FE" wp14:textId="5A8C1AAA">
      <w:pPr>
        <w:pStyle w:val="Normal"/>
        <w:spacing w:before="0" w:beforeAutospacing="off" w:after="16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F3D4FD5" w:rsidR="7C51F40A">
        <w:rPr>
          <w:rFonts w:ascii="Arial" w:hAnsi="Arial" w:eastAsia="MS Mincho" w:cs="Times New Roman"/>
          <w:lang w:eastAsia="en-US"/>
        </w:rPr>
        <w:t>Works will include drainage and road works, footpath widening, tree planting and the installation of new lighting. Parallel parking will be implemented along Therry Street, made up of loading bays, drop-off bays and disabled parking bays.</w:t>
      </w:r>
      <w:r>
        <w:br/>
      </w:r>
      <w:r>
        <w:br/>
      </w:r>
      <w:r w:rsidRPr="0F3D4FD5" w:rsidR="6A76B7C0">
        <w:rPr>
          <w:rFonts w:ascii="Arial Bold" w:hAnsi="Arial Bold" w:eastAsia="MS Gothic" w:cs="Times New Roman"/>
          <w:b w:val="1"/>
          <w:bCs w:val="1"/>
          <w:noProof w:val="0"/>
          <w:sz w:val="22"/>
          <w:szCs w:val="22"/>
          <w:lang w:val="en-US" w:eastAsia="en-US"/>
        </w:rPr>
        <w:t>Access and parking</w:t>
      </w:r>
    </w:p>
    <w:p xmlns:wp14="http://schemas.microsoft.com/office/word/2010/wordml" w:rsidRPr="00652A02" w:rsidR="00746353" w:rsidP="0F3D4FD5" w:rsidRDefault="00742FA0" w14:paraId="4CA511D9" wp14:textId="56EAF62E">
      <w:pPr>
        <w:pStyle w:val="Normal"/>
        <w:bidi w:val="0"/>
        <w:spacing w:before="0" w:beforeAutospacing="off" w:after="160" w:afterAutospacing="off" w:line="276" w:lineRule="auto"/>
        <w:ind w:left="0" w:right="0"/>
        <w:jc w:val="left"/>
        <w:rPr>
          <w:rFonts w:ascii="Arial" w:hAnsi="Arial" w:eastAsia="MS Mincho" w:cs="Times New Roman"/>
          <w:noProof w:val="0"/>
          <w:lang w:val="en-US" w:eastAsia="en-US"/>
        </w:rPr>
      </w:pPr>
      <w:r w:rsidRPr="0F3D4FD5" w:rsidR="3F6649B5">
        <w:rPr>
          <w:rFonts w:ascii="Arial" w:hAnsi="Arial" w:eastAsia="MS Mincho" w:cs="Times New Roman"/>
          <w:noProof w:val="0"/>
          <w:lang w:val="en-US" w:eastAsia="en-US"/>
        </w:rPr>
        <w:t>Therry</w:t>
      </w:r>
      <w:r w:rsidRPr="0F3D4FD5" w:rsidR="3F6649B5">
        <w:rPr>
          <w:rFonts w:ascii="Arial" w:hAnsi="Arial" w:eastAsia="MS Mincho" w:cs="Times New Roman"/>
          <w:noProof w:val="0"/>
          <w:lang w:val="en-US" w:eastAsia="en-US"/>
        </w:rPr>
        <w:t xml:space="preserve"> Street and Queen Street will remain open to pedestrians for the duration of the works with signage and traffic controllers in place to divert pedestrians around the site.</w:t>
      </w:r>
    </w:p>
    <w:p xmlns:wp14="http://schemas.microsoft.com/office/word/2010/wordml" w:rsidRPr="00652A02" w:rsidR="00746353" w:rsidP="7F89C3B0" w:rsidRDefault="00742FA0" w14:paraId="1E6AE65C" wp14:textId="79770879">
      <w:pPr>
        <w:pStyle w:val="Normal"/>
        <w:bidi w:val="0"/>
        <w:spacing w:before="0" w:beforeAutospacing="off" w:after="160" w:afterAutospacing="off" w:line="276" w:lineRule="auto"/>
        <w:ind w:left="0" w:right="0"/>
        <w:jc w:val="left"/>
      </w:pPr>
      <w:r w:rsidRPr="0F3D4FD5" w:rsidR="3F6649B5">
        <w:rPr>
          <w:rFonts w:ascii="Arial" w:hAnsi="Arial" w:eastAsia="MS Mincho" w:cs="Times New Roman"/>
          <w:noProof w:val="0"/>
          <w:lang w:val="en-US" w:eastAsia="en-US"/>
        </w:rPr>
        <w:t>All on-street parking will be removed to enable the works and allow for construction vehicle access. Disabled parking bays will be located on Queen Street during construction.</w:t>
      </w:r>
    </w:p>
    <w:p xmlns:wp14="http://schemas.microsoft.com/office/word/2010/wordml" w:rsidRPr="00652A02" w:rsidR="00746353" w:rsidP="0F3D4FD5" w:rsidRDefault="00742FA0" w14:paraId="4ED94441" wp14:textId="60C6FC58">
      <w:pPr>
        <w:bidi w:val="0"/>
        <w:spacing w:before="0" w:beforeAutospacing="off" w:after="160" w:afterAutospacing="off" w:line="276" w:lineRule="auto"/>
        <w:ind w:left="0" w:right="0"/>
        <w:jc w:val="left"/>
        <w:rPr>
          <w:rFonts w:ascii="Arial Bold" w:hAnsi="Arial Bold" w:eastAsia="MS Gothic" w:cs="Times New Roman"/>
          <w:b w:val="1"/>
          <w:bCs w:val="1"/>
          <w:noProof w:val="0"/>
          <w:sz w:val="22"/>
          <w:szCs w:val="22"/>
          <w:lang w:val="en-US" w:eastAsia="en-US"/>
        </w:rPr>
      </w:pPr>
      <w:r w:rsidRPr="0F3D4FD5" w:rsidR="22F0CCCB">
        <w:rPr>
          <w:rFonts w:ascii="Arial Bold" w:hAnsi="Arial Bold" w:eastAsia="MS Gothic" w:cs="Times New Roman"/>
          <w:b w:val="1"/>
          <w:bCs w:val="1"/>
          <w:noProof w:val="0"/>
          <w:sz w:val="22"/>
          <w:szCs w:val="22"/>
          <w:lang w:val="en-US" w:eastAsia="en-US"/>
        </w:rPr>
        <w:t xml:space="preserve">What can those </w:t>
      </w:r>
      <w:proofErr w:type="gramStart"/>
      <w:r w:rsidRPr="0F3D4FD5" w:rsidR="22F0CCCB">
        <w:rPr>
          <w:rFonts w:ascii="Arial Bold" w:hAnsi="Arial Bold" w:eastAsia="MS Gothic" w:cs="Times New Roman"/>
          <w:b w:val="1"/>
          <w:bCs w:val="1"/>
          <w:noProof w:val="0"/>
          <w:sz w:val="22"/>
          <w:szCs w:val="22"/>
          <w:lang w:val="en-US" w:eastAsia="en-US"/>
        </w:rPr>
        <w:t>in close proximity to</w:t>
      </w:r>
      <w:proofErr w:type="gramEnd"/>
      <w:r w:rsidRPr="0F3D4FD5" w:rsidR="22F0CCCB">
        <w:rPr>
          <w:rFonts w:ascii="Arial Bold" w:hAnsi="Arial Bold" w:eastAsia="MS Gothic" w:cs="Times New Roman"/>
          <w:b w:val="1"/>
          <w:bCs w:val="1"/>
          <w:noProof w:val="0"/>
          <w:sz w:val="22"/>
          <w:szCs w:val="22"/>
          <w:lang w:val="en-US" w:eastAsia="en-US"/>
        </w:rPr>
        <w:t xml:space="preserve"> the works expect?</w:t>
      </w:r>
      <w:proofErr w:type="gramStart"/>
      <w:proofErr w:type="gramEnd"/>
    </w:p>
    <w:p xmlns:wp14="http://schemas.microsoft.com/office/word/2010/wordml" w:rsidRPr="00652A02" w:rsidR="00746353" w:rsidP="0F3D4FD5" w:rsidRDefault="00742FA0" w14:paraId="4ABE0093" wp14:textId="1B5D9AC8">
      <w:pPr>
        <w:spacing w:before="0" w:beforeAutospacing="off" w:after="160" w:afterAutospacing="off" w:line="276" w:lineRule="auto"/>
        <w:ind w:left="0" w:right="0"/>
        <w:jc w:val="left"/>
        <w:rPr>
          <w:rFonts w:ascii="Arial Bold" w:hAnsi="Arial Bold" w:eastAsia="MS Gothic" w:cs="Times New Roman"/>
          <w:b w:val="1"/>
          <w:bCs w:val="1"/>
          <w:noProof w:val="0"/>
          <w:sz w:val="22"/>
          <w:szCs w:val="22"/>
          <w:lang w:val="en-US" w:eastAsia="en-US"/>
        </w:rPr>
      </w:pPr>
      <w:proofErr w:type="gramStart"/>
      <w:r w:rsidRPr="0F3D4FD5" w:rsidR="6494537E">
        <w:rPr>
          <w:rFonts w:ascii="Arial" w:hAnsi="Arial" w:eastAsia="MS Mincho" w:cs="Times New Roman"/>
          <w:noProof w:val="0"/>
          <w:lang w:val="en-US" w:eastAsia="en-US"/>
        </w:rPr>
        <w:t>The majority of</w:t>
      </w:r>
      <w:proofErr w:type="gramEnd"/>
      <w:r w:rsidRPr="0F3D4FD5" w:rsidR="6494537E">
        <w:rPr>
          <w:rFonts w:ascii="Arial" w:hAnsi="Arial" w:eastAsia="MS Mincho" w:cs="Times New Roman"/>
          <w:noProof w:val="0"/>
          <w:lang w:val="en-US" w:eastAsia="en-US"/>
        </w:rPr>
        <w:t xml:space="preserve"> </w:t>
      </w:r>
      <w:proofErr w:type="gramStart"/>
      <w:r w:rsidRPr="0F3D4FD5" w:rsidR="6494537E">
        <w:rPr>
          <w:rFonts w:ascii="Arial" w:hAnsi="Arial" w:eastAsia="MS Mincho" w:cs="Times New Roman"/>
          <w:noProof w:val="0"/>
          <w:lang w:val="en-US" w:eastAsia="en-US"/>
        </w:rPr>
        <w:t>works</w:t>
      </w:r>
      <w:proofErr w:type="gramEnd"/>
      <w:r w:rsidRPr="0F3D4FD5" w:rsidR="6494537E">
        <w:rPr>
          <w:rFonts w:ascii="Arial" w:hAnsi="Arial" w:eastAsia="MS Mincho" w:cs="Times New Roman"/>
          <w:noProof w:val="0"/>
          <w:lang w:val="en-US" w:eastAsia="en-US"/>
        </w:rPr>
        <w:t xml:space="preserve"> will be carried out during daytime working hours, Monday to Friday.</w:t>
      </w:r>
    </w:p>
    <w:p xmlns:wp14="http://schemas.microsoft.com/office/word/2010/wordml" w:rsidRPr="00652A02" w:rsidR="00746353" w:rsidP="7F89C3B0" w:rsidRDefault="00742FA0" w14:paraId="49D41FEE" wp14:textId="269CF738">
      <w:pPr>
        <w:pStyle w:val="Normal"/>
        <w:bidi w:val="0"/>
        <w:spacing w:before="0" w:beforeAutospacing="off" w:after="160" w:afterAutospacing="off" w:line="276" w:lineRule="auto"/>
        <w:ind w:left="0" w:right="0"/>
        <w:jc w:val="left"/>
      </w:pPr>
      <w:r w:rsidRPr="0F3D4FD5" w:rsidR="6494537E">
        <w:rPr>
          <w:rFonts w:ascii="Arial" w:hAnsi="Arial" w:eastAsia="MS Mincho" w:cs="Times New Roman"/>
          <w:noProof w:val="0"/>
          <w:lang w:val="en-US" w:eastAsia="en-US"/>
        </w:rPr>
        <w:t>Some night work will be required for drainage works and road reinstatement that can’t be performed during the day.</w:t>
      </w:r>
    </w:p>
    <w:p xmlns:wp14="http://schemas.microsoft.com/office/word/2010/wordml" w:rsidRPr="00652A02" w:rsidR="00746353" w:rsidP="7F89C3B0" w:rsidRDefault="00742FA0" w14:paraId="6FE63B3B" wp14:textId="38E0B912">
      <w:pPr>
        <w:pStyle w:val="Normal"/>
        <w:bidi w:val="0"/>
        <w:spacing w:before="0" w:beforeAutospacing="off" w:after="160" w:afterAutospacing="off" w:line="276" w:lineRule="auto"/>
        <w:ind w:left="0" w:right="0"/>
        <w:jc w:val="left"/>
      </w:pPr>
      <w:r w:rsidRPr="0F3D4FD5" w:rsidR="6494537E">
        <w:rPr>
          <w:rFonts w:ascii="Arial" w:hAnsi="Arial" w:eastAsia="MS Mincho" w:cs="Times New Roman"/>
          <w:noProof w:val="0"/>
          <w:lang w:val="en-US" w:eastAsia="en-US"/>
        </w:rPr>
        <w:t>Works are expected to generate low to medium levels of noise. We will notify nearby residents of any noisy night works in advance.</w:t>
      </w:r>
    </w:p>
    <w:p xmlns:wp14="http://schemas.microsoft.com/office/word/2010/wordml" w:rsidRPr="00652A02" w:rsidR="00746353" w:rsidP="7F89C3B0" w:rsidRDefault="00742FA0" w14:paraId="6D5B8D30" wp14:textId="1481DFE0">
      <w:pPr>
        <w:pStyle w:val="Normal"/>
        <w:bidi w:val="0"/>
        <w:spacing w:before="0" w:beforeAutospacing="off" w:after="160" w:afterAutospacing="off" w:line="276" w:lineRule="auto"/>
        <w:ind w:left="0" w:right="0"/>
        <w:jc w:val="left"/>
      </w:pPr>
      <w:r w:rsidRPr="0F3D4FD5" w:rsidR="6494537E">
        <w:rPr>
          <w:rFonts w:ascii="Arial" w:hAnsi="Arial" w:eastAsia="MS Mincho" w:cs="Times New Roman"/>
          <w:noProof w:val="0"/>
          <w:lang w:val="en-US" w:eastAsia="en-US"/>
        </w:rPr>
        <w:t>Thank you for your cooperation as we undertake these works.</w:t>
      </w:r>
    </w:p>
    <w:p xmlns:wp14="http://schemas.microsoft.com/office/word/2010/wordml" w:rsidRPr="00652A02" w:rsidR="00746353" w:rsidP="7F89C3B0" w:rsidRDefault="00742FA0" w14:paraId="003BAC6E" wp14:textId="659F1686">
      <w:pPr>
        <w:pStyle w:val="Normal"/>
        <w:bidi w:val="0"/>
        <w:spacing w:before="0" w:beforeAutospacing="off" w:after="160" w:afterAutospacing="off" w:line="276" w:lineRule="auto"/>
        <w:ind w:left="0" w:right="0"/>
        <w:jc w:val="left"/>
        <w:rPr>
          <w:rFonts w:ascii="Arial Bold" w:hAnsi="Arial Bold" w:eastAsia="MS Gothic" w:cs="Times New Roman"/>
          <w:b w:val="1"/>
          <w:bCs w:val="1"/>
          <w:sz w:val="22"/>
          <w:szCs w:val="22"/>
          <w:lang w:val="en-US" w:eastAsia="en-US"/>
        </w:rPr>
      </w:pPr>
      <w:r w:rsidRPr="7F89C3B0" w:rsidR="3699BAC7">
        <w:rPr>
          <w:rFonts w:ascii="Arial Bold" w:hAnsi="Arial Bold" w:eastAsia="MS Gothic" w:cs="Times New Roman"/>
          <w:b w:val="1"/>
          <w:bCs w:val="1"/>
          <w:sz w:val="22"/>
          <w:szCs w:val="22"/>
          <w:lang w:val="en-US" w:eastAsia="en-US"/>
        </w:rPr>
        <w:t>Like to know more?</w:t>
      </w:r>
    </w:p>
    <w:p xmlns:wp14="http://schemas.microsoft.com/office/word/2010/wordml" w:rsidR="00746353" w:rsidP="7F89C3B0" w:rsidRDefault="00652A02" wp14:textId="77777777" w14:paraId="3DEEC669">
      <w:pPr>
        <w:rPr>
          <w:sz w:val="20"/>
          <w:szCs w:val="20"/>
        </w:rPr>
      </w:pPr>
      <w:r w:rsidRPr="7F89C3B0" w:rsidR="4F0764D7">
        <w:rPr>
          <w:sz w:val="20"/>
          <w:szCs w:val="20"/>
        </w:rPr>
        <w:t xml:space="preserve">To find out </w:t>
      </w:r>
      <w:r w:rsidRPr="7F89C3B0" w:rsidR="4F0764D7">
        <w:rPr>
          <w:sz w:val="20"/>
          <w:szCs w:val="20"/>
        </w:rPr>
        <w:t xml:space="preserve">more </w:t>
      </w:r>
      <w:r w:rsidRPr="7F89C3B0" w:rsidR="4F0764D7">
        <w:rPr>
          <w:sz w:val="20"/>
          <w:szCs w:val="20"/>
        </w:rPr>
        <w:t>about the new Food Hall and the Queen Victoria Market Precinct Renewal program</w:t>
      </w:r>
      <w:r w:rsidRPr="7F89C3B0" w:rsidR="4F0764D7">
        <w:rPr>
          <w:sz w:val="20"/>
          <w:szCs w:val="20"/>
        </w:rPr>
        <w:t>, please contact 9658 9658, or visit</w:t>
      </w:r>
      <w:r w:rsidRPr="7F89C3B0" w:rsidR="4F0764D7">
        <w:rPr>
          <w:sz w:val="20"/>
          <w:szCs w:val="20"/>
        </w:rPr>
        <w:t xml:space="preserve"> </w:t>
      </w:r>
      <w:hyperlink w:history="1" r:id="R1be0172effb04338">
        <w:r w:rsidRPr="7F89C3B0" w:rsidR="4F0764D7">
          <w:rPr>
            <w:rStyle w:val="Hyperlink"/>
            <w:sz w:val="20"/>
            <w:szCs w:val="20"/>
          </w:rPr>
          <w:t>melbourne.vic.gov.au/qvmrenewal</w:t>
        </w:r>
      </w:hyperlink>
      <w:r w:rsidRPr="7F89C3B0">
        <w:rPr>
          <w:rStyle w:val="FootnoteReference"/>
          <w:sz w:val="20"/>
          <w:szCs w:val="20"/>
        </w:rPr>
        <w:footnoteReference w:id="1"/>
      </w:r>
    </w:p>
    <w:sectPr w:rsidR="00623343" w:rsidSect="00EF11AE">
      <w:endnotePr>
        <w:numFmt w:val="decimal"/>
      </w:endnotePr>
      <w:pgSz w:w="11900" w:h="16840" w:orient="portrait"/>
      <w:pgMar w:top="1418" w:right="987" w:bottom="1134" w:left="1134" w:header="709" w:footer="709" w:gutter="0"/>
      <w:cols w:space="708"/>
      <w:docGrid w:linePitch="360"/>
      <w:headerReference w:type="default" r:id="R034c288425bc4711"/>
      <w:footerReference w:type="default" r:id="R0ca1e233dfa0404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D035C" w:rsidP="00BC719D" w:rsidRDefault="002D035C" w14:paraId="3656B9AB" wp14:textId="77777777">
      <w:pPr>
        <w:spacing w:after="0"/>
      </w:pPr>
      <w:r>
        <w:separator/>
      </w:r>
    </w:p>
  </w:endnote>
  <w:endnote w:type="continuationSeparator" w:id="0">
    <w:p xmlns:wp14="http://schemas.microsoft.com/office/word/2010/wordml" w:rsidR="002D035C" w:rsidP="00EA2130" w:rsidRDefault="002D035C"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5"/>
      <w:gridCol w:w="3255"/>
      <w:gridCol w:w="3255"/>
    </w:tblGrid>
    <w:tr w:rsidR="582D0DA9" w:rsidTr="582D0DA9" w14:paraId="7717F8CB">
      <w:tc>
        <w:tcPr>
          <w:tcW w:w="3255" w:type="dxa"/>
          <w:tcMar/>
        </w:tcPr>
        <w:p w:rsidR="582D0DA9" w:rsidP="582D0DA9" w:rsidRDefault="582D0DA9" w14:paraId="025F5F4A" w14:textId="547A5142">
          <w:pPr>
            <w:pStyle w:val="Header"/>
            <w:bidi w:val="0"/>
            <w:ind w:left="-115"/>
            <w:jc w:val="left"/>
            <w:rPr>
              <w:rFonts w:ascii="Arial" w:hAnsi="Arial" w:eastAsia="MS Mincho" w:cs="Times New Roman"/>
            </w:rPr>
          </w:pPr>
        </w:p>
      </w:tc>
      <w:tc>
        <w:tcPr>
          <w:tcW w:w="3255" w:type="dxa"/>
          <w:tcMar/>
        </w:tcPr>
        <w:p w:rsidR="582D0DA9" w:rsidP="582D0DA9" w:rsidRDefault="582D0DA9" w14:paraId="35C56335" w14:textId="35A30FB0">
          <w:pPr>
            <w:pStyle w:val="Header"/>
            <w:bidi w:val="0"/>
            <w:jc w:val="center"/>
            <w:rPr>
              <w:rFonts w:ascii="Arial" w:hAnsi="Arial" w:eastAsia="MS Mincho" w:cs="Times New Roman"/>
            </w:rPr>
          </w:pPr>
        </w:p>
      </w:tc>
      <w:tc>
        <w:tcPr>
          <w:tcW w:w="3255" w:type="dxa"/>
          <w:tcMar/>
        </w:tcPr>
        <w:p w:rsidR="582D0DA9" w:rsidP="582D0DA9" w:rsidRDefault="582D0DA9" w14:paraId="44B31088" w14:textId="193B42DF">
          <w:pPr>
            <w:pStyle w:val="Header"/>
            <w:bidi w:val="0"/>
            <w:ind w:right="-115"/>
            <w:jc w:val="right"/>
            <w:rPr>
              <w:rFonts w:ascii="Arial" w:hAnsi="Arial" w:eastAsia="MS Mincho" w:cs="Times New Roman"/>
            </w:rPr>
          </w:pPr>
        </w:p>
      </w:tc>
    </w:tr>
  </w:tbl>
  <w:p w:rsidR="582D0DA9" w:rsidP="582D0DA9" w:rsidRDefault="582D0DA9" w14:paraId="619610A2" w14:textId="1A41AAA7">
    <w:pPr>
      <w:pStyle w:val="Footer"/>
      <w:bidi w:val="0"/>
      <w:rPr>
        <w:rFonts w:ascii="Arial" w:hAnsi="Arial" w:eastAsia="MS Mincho"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D035C" w:rsidP="00577A39" w:rsidRDefault="002D035C" w14:paraId="049F31CB" wp14:textId="77777777">
      <w:pPr>
        <w:spacing w:after="40" w:line="240" w:lineRule="auto"/>
      </w:pPr>
      <w:r>
        <w:separator/>
      </w:r>
    </w:p>
  </w:footnote>
  <w:footnote w:type="continuationSeparator" w:id="0">
    <w:p xmlns:wp14="http://schemas.microsoft.com/office/word/2010/wordml" w:rsidR="002D035C" w:rsidP="00EA2130" w:rsidRDefault="002D035C" w14:paraId="53128261" wp14:textId="77777777">
      <w:r>
        <w:continuationSeparator/>
      </w:r>
    </w:p>
  </w:footnote>
  <w:footnote w:id="1">
    <w:p xmlns:wp14="http://schemas.microsoft.com/office/word/2010/wordml" w:rsidR="00652A02" w:rsidP="00652A02" w:rsidRDefault="00652A02" w14:paraId="251A1368" wp14:textId="77777777">
      <w:pPr>
        <w:pStyle w:val="FootnoteText"/>
      </w:pPr>
      <w:r>
        <w:rPr>
          <w:rStyle w:val="FootnoteReference"/>
        </w:rPr>
        <w:footnoteRef/>
      </w:r>
      <w:r>
        <w:t xml:space="preserve"> </w:t>
      </w:r>
      <w:r w:rsidRPr="00652A02">
        <w:t>https://www.melbourne.vic.gov.au/building-and-development/urban-planning/local-area-planning/queen-victoria-market-precinct-renewal-plan/Pages/queen-victoria-market-precinct-renewal-plan.aspx</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5"/>
      <w:gridCol w:w="3255"/>
      <w:gridCol w:w="3255"/>
    </w:tblGrid>
    <w:tr w:rsidR="582D0DA9" w:rsidTr="582D0DA9" w14:paraId="07DCA6A9">
      <w:tc>
        <w:tcPr>
          <w:tcW w:w="3255" w:type="dxa"/>
          <w:tcMar/>
        </w:tcPr>
        <w:p w:rsidR="582D0DA9" w:rsidP="582D0DA9" w:rsidRDefault="582D0DA9" w14:paraId="6BC7F7E0" w14:textId="2DE66B84">
          <w:pPr>
            <w:pStyle w:val="Header"/>
            <w:bidi w:val="0"/>
            <w:ind w:left="-115"/>
            <w:jc w:val="left"/>
            <w:rPr>
              <w:rFonts w:ascii="Arial" w:hAnsi="Arial" w:eastAsia="MS Mincho" w:cs="Times New Roman"/>
            </w:rPr>
          </w:pPr>
        </w:p>
      </w:tc>
      <w:tc>
        <w:tcPr>
          <w:tcW w:w="3255" w:type="dxa"/>
          <w:tcMar/>
        </w:tcPr>
        <w:p w:rsidR="582D0DA9" w:rsidP="582D0DA9" w:rsidRDefault="582D0DA9" w14:paraId="5B6C2EFB" w14:textId="66D86E6C">
          <w:pPr>
            <w:pStyle w:val="Header"/>
            <w:bidi w:val="0"/>
            <w:jc w:val="center"/>
            <w:rPr>
              <w:rFonts w:ascii="Arial" w:hAnsi="Arial" w:eastAsia="MS Mincho" w:cs="Times New Roman"/>
            </w:rPr>
          </w:pPr>
        </w:p>
      </w:tc>
      <w:tc>
        <w:tcPr>
          <w:tcW w:w="3255" w:type="dxa"/>
          <w:tcMar/>
        </w:tcPr>
        <w:p w:rsidR="582D0DA9" w:rsidP="582D0DA9" w:rsidRDefault="582D0DA9" w14:paraId="433F4F70" w14:textId="45FD7E2A">
          <w:pPr>
            <w:pStyle w:val="Header"/>
            <w:bidi w:val="0"/>
            <w:ind w:right="-115"/>
            <w:jc w:val="right"/>
            <w:rPr>
              <w:rFonts w:ascii="Arial" w:hAnsi="Arial" w:eastAsia="MS Mincho" w:cs="Times New Roman"/>
            </w:rPr>
          </w:pPr>
        </w:p>
      </w:tc>
    </w:tr>
  </w:tbl>
  <w:p w:rsidR="582D0DA9" w:rsidP="582D0DA9" w:rsidRDefault="582D0DA9" w14:paraId="07555A53" w14:textId="432D6B60">
    <w:pPr>
      <w:pStyle w:val="Header"/>
      <w:bidi w:val="0"/>
      <w:rPr>
        <w:rFonts w:ascii="Arial" w:hAnsi="Arial" w:eastAsia="MS Mincho" w:cs="Times New Roman"/>
      </w:rPr>
    </w:pPr>
  </w:p>
</w:hdr>
</file>

<file path=word/intelligence2.xml><?xml version="1.0" encoding="utf-8"?>
<int2:intelligence xmlns:int2="http://schemas.microsoft.com/office/intelligence/2020/intelligence">
  <int2:observations>
    <int2:textHash int2:hashCode="QgmNU58P0unWdN" int2:id="2azUEtDa">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hint="default" w:ascii="Symbol" w:hAnsi="Symbol"/>
      </w:rPr>
    </w:lvl>
    <w:lvl w:ilvl="1">
      <w:start w:val="1"/>
      <w:numFmt w:val="bullet"/>
      <w:pStyle w:val="ListBullet2"/>
      <w:lvlText w:val="o"/>
      <w:lvlJc w:val="left"/>
      <w:pPr>
        <w:tabs>
          <w:tab w:val="num" w:pos="717"/>
        </w:tabs>
        <w:ind w:left="714" w:hanging="357"/>
      </w:pPr>
      <w:rPr>
        <w:rFonts w:hint="default" w:ascii="Courier New" w:hAnsi="Courier New"/>
      </w:rPr>
    </w:lvl>
    <w:lvl w:ilvl="2">
      <w:start w:val="1"/>
      <w:numFmt w:val="bullet"/>
      <w:pStyle w:val="ListBullet3"/>
      <w:lvlText w:val=""/>
      <w:lvlJc w:val="left"/>
      <w:pPr>
        <w:tabs>
          <w:tab w:val="num" w:pos="1074"/>
        </w:tabs>
        <w:ind w:left="1071" w:hanging="357"/>
      </w:pPr>
      <w:rPr>
        <w:rFonts w:hint="default" w:ascii="Symbol" w:hAnsi="Symbol"/>
      </w:rPr>
    </w:lvl>
    <w:lvl w:ilvl="3">
      <w:start w:val="1"/>
      <w:numFmt w:val="bullet"/>
      <w:pStyle w:val="ListBullet4"/>
      <w:lvlText w:val="o"/>
      <w:lvlJc w:val="left"/>
      <w:pPr>
        <w:tabs>
          <w:tab w:val="num" w:pos="1431"/>
        </w:tabs>
        <w:ind w:left="1428" w:hanging="357"/>
      </w:pPr>
      <w:rPr>
        <w:rFonts w:hint="default" w:ascii="Courier New" w:hAnsi="Courier New"/>
      </w:rPr>
    </w:lvl>
    <w:lvl w:ilvl="4">
      <w:start w:val="1"/>
      <w:numFmt w:val="bullet"/>
      <w:pStyle w:val="ListBullet5"/>
      <w:lvlText w:val=""/>
      <w:lvlJc w:val="left"/>
      <w:pPr>
        <w:tabs>
          <w:tab w:val="num" w:pos="1788"/>
        </w:tabs>
        <w:ind w:left="1785" w:hanging="357"/>
      </w:pPr>
      <w:rPr>
        <w:rFonts w:hint="default" w:ascii="Symbol" w:hAnsi="Symbol"/>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1F512C43"/>
    <w:multiLevelType w:val="hybridMultilevel"/>
    <w:tmpl w:val="683081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 w15:restartNumberingAfterBreak="0">
    <w:nsid w:val="30F019A4"/>
    <w:multiLevelType w:val="hybridMultilevel"/>
    <w:tmpl w:val="B868FF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53AF33F4"/>
    <w:multiLevelType w:val="hybridMultilevel"/>
    <w:tmpl w:val="BC7A24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39513AF"/>
    <w:multiLevelType w:val="hybridMultilevel"/>
    <w:tmpl w:val="BB2E53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7D8C2B33"/>
    <w:multiLevelType w:val="hybridMultilevel"/>
    <w:tmpl w:val="E2F0BE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
  </w:num>
  <w:num w:numId="2">
    <w:abstractNumId w:val="3"/>
  </w:num>
  <w:num w:numId="3">
    <w:abstractNumId w:val="8"/>
  </w:num>
  <w:num w:numId="4">
    <w:abstractNumId w:val="0"/>
  </w:num>
  <w:num w:numId="5">
    <w:abstractNumId w:val="4"/>
  </w:num>
  <w:num w:numId="6">
    <w:abstractNumId w:val="6"/>
  </w:num>
  <w:num w:numId="7">
    <w:abstractNumId w:val="7"/>
  </w:num>
  <w:num w:numId="8">
    <w:abstractNumId w:val="5"/>
  </w:num>
  <w:num w:numId="9">
    <w:abstractNumId w:val="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94881"/>
    <w:rsid w:val="000A2BDA"/>
    <w:rsid w:val="000A48D5"/>
    <w:rsid w:val="000B5EAA"/>
    <w:rsid w:val="000B66A9"/>
    <w:rsid w:val="000F3535"/>
    <w:rsid w:val="00104C0F"/>
    <w:rsid w:val="0014289B"/>
    <w:rsid w:val="00173321"/>
    <w:rsid w:val="00187EFA"/>
    <w:rsid w:val="00190B0E"/>
    <w:rsid w:val="00192827"/>
    <w:rsid w:val="001B51BF"/>
    <w:rsid w:val="001D5752"/>
    <w:rsid w:val="001F46B4"/>
    <w:rsid w:val="001F554D"/>
    <w:rsid w:val="002256B9"/>
    <w:rsid w:val="002436A6"/>
    <w:rsid w:val="002438B7"/>
    <w:rsid w:val="0024773F"/>
    <w:rsid w:val="0025760A"/>
    <w:rsid w:val="002D035C"/>
    <w:rsid w:val="002D630D"/>
    <w:rsid w:val="002D6D81"/>
    <w:rsid w:val="002E4153"/>
    <w:rsid w:val="002F47B6"/>
    <w:rsid w:val="002F6A88"/>
    <w:rsid w:val="00312A9A"/>
    <w:rsid w:val="00315F73"/>
    <w:rsid w:val="00350DDD"/>
    <w:rsid w:val="00380F44"/>
    <w:rsid w:val="00392688"/>
    <w:rsid w:val="003D29FD"/>
    <w:rsid w:val="003D30A9"/>
    <w:rsid w:val="003D63A8"/>
    <w:rsid w:val="003E0414"/>
    <w:rsid w:val="003E3A9F"/>
    <w:rsid w:val="003F0724"/>
    <w:rsid w:val="00401B27"/>
    <w:rsid w:val="00407429"/>
    <w:rsid w:val="00426584"/>
    <w:rsid w:val="00431D45"/>
    <w:rsid w:val="004552CD"/>
    <w:rsid w:val="004564F4"/>
    <w:rsid w:val="00457042"/>
    <w:rsid w:val="00484FD9"/>
    <w:rsid w:val="004878DB"/>
    <w:rsid w:val="00493E0A"/>
    <w:rsid w:val="00494A2D"/>
    <w:rsid w:val="004A0C2A"/>
    <w:rsid w:val="004A26E3"/>
    <w:rsid w:val="004D00DD"/>
    <w:rsid w:val="004E1ECE"/>
    <w:rsid w:val="004E53EC"/>
    <w:rsid w:val="004F54F5"/>
    <w:rsid w:val="00535159"/>
    <w:rsid w:val="0053666A"/>
    <w:rsid w:val="00546472"/>
    <w:rsid w:val="005620A0"/>
    <w:rsid w:val="0056634E"/>
    <w:rsid w:val="005672C7"/>
    <w:rsid w:val="00570B86"/>
    <w:rsid w:val="0057264C"/>
    <w:rsid w:val="00577A39"/>
    <w:rsid w:val="005814F5"/>
    <w:rsid w:val="005C2684"/>
    <w:rsid w:val="005D30BA"/>
    <w:rsid w:val="005E5705"/>
    <w:rsid w:val="005F4391"/>
    <w:rsid w:val="006000E3"/>
    <w:rsid w:val="006012F7"/>
    <w:rsid w:val="00605504"/>
    <w:rsid w:val="00623343"/>
    <w:rsid w:val="006455B1"/>
    <w:rsid w:val="006471A3"/>
    <w:rsid w:val="00652A02"/>
    <w:rsid w:val="00683700"/>
    <w:rsid w:val="00687D4A"/>
    <w:rsid w:val="00691829"/>
    <w:rsid w:val="006978EA"/>
    <w:rsid w:val="006A2F63"/>
    <w:rsid w:val="006A3718"/>
    <w:rsid w:val="006C7F7B"/>
    <w:rsid w:val="006D68FC"/>
    <w:rsid w:val="00712950"/>
    <w:rsid w:val="00715B3E"/>
    <w:rsid w:val="00725314"/>
    <w:rsid w:val="0073020A"/>
    <w:rsid w:val="0073401D"/>
    <w:rsid w:val="007361D8"/>
    <w:rsid w:val="00737A99"/>
    <w:rsid w:val="00742FA0"/>
    <w:rsid w:val="00746353"/>
    <w:rsid w:val="00782E37"/>
    <w:rsid w:val="007A0AA6"/>
    <w:rsid w:val="007E291E"/>
    <w:rsid w:val="007E661E"/>
    <w:rsid w:val="007F0661"/>
    <w:rsid w:val="00802A52"/>
    <w:rsid w:val="00806F0F"/>
    <w:rsid w:val="008254C7"/>
    <w:rsid w:val="00827C0A"/>
    <w:rsid w:val="00831224"/>
    <w:rsid w:val="00850811"/>
    <w:rsid w:val="00850D66"/>
    <w:rsid w:val="008531A3"/>
    <w:rsid w:val="00855F84"/>
    <w:rsid w:val="00875612"/>
    <w:rsid w:val="00881C97"/>
    <w:rsid w:val="00892078"/>
    <w:rsid w:val="008D2DDA"/>
    <w:rsid w:val="008E2476"/>
    <w:rsid w:val="009043FC"/>
    <w:rsid w:val="009050C6"/>
    <w:rsid w:val="0091365A"/>
    <w:rsid w:val="00951B5B"/>
    <w:rsid w:val="00955E32"/>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D4AA4"/>
    <w:rsid w:val="00BE100F"/>
    <w:rsid w:val="00BE1269"/>
    <w:rsid w:val="00BE4B49"/>
    <w:rsid w:val="00BE6801"/>
    <w:rsid w:val="00BF3B04"/>
    <w:rsid w:val="00C0291B"/>
    <w:rsid w:val="00C05740"/>
    <w:rsid w:val="00C07190"/>
    <w:rsid w:val="00C14F9F"/>
    <w:rsid w:val="00C2007C"/>
    <w:rsid w:val="00C37F6A"/>
    <w:rsid w:val="00C42412"/>
    <w:rsid w:val="00C73DA2"/>
    <w:rsid w:val="00C83F45"/>
    <w:rsid w:val="00CA3730"/>
    <w:rsid w:val="00CB6145"/>
    <w:rsid w:val="00CC45E7"/>
    <w:rsid w:val="00CD382D"/>
    <w:rsid w:val="00CF6791"/>
    <w:rsid w:val="00D00427"/>
    <w:rsid w:val="00D02C4A"/>
    <w:rsid w:val="00D203DE"/>
    <w:rsid w:val="00D421BB"/>
    <w:rsid w:val="00D611FF"/>
    <w:rsid w:val="00D625C7"/>
    <w:rsid w:val="00D66966"/>
    <w:rsid w:val="00D77363"/>
    <w:rsid w:val="00D90D0B"/>
    <w:rsid w:val="00DA5DFF"/>
    <w:rsid w:val="00DB43DA"/>
    <w:rsid w:val="00DE7F8D"/>
    <w:rsid w:val="00DF7C12"/>
    <w:rsid w:val="00E24F48"/>
    <w:rsid w:val="00E4646D"/>
    <w:rsid w:val="00E5089C"/>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61B69"/>
    <w:rsid w:val="00F61D32"/>
    <w:rsid w:val="00F63593"/>
    <w:rsid w:val="00F83261"/>
    <w:rsid w:val="00F8366F"/>
    <w:rsid w:val="00FA2DFF"/>
    <w:rsid w:val="00FC398C"/>
    <w:rsid w:val="00FC6D23"/>
    <w:rsid w:val="00FC79DD"/>
    <w:rsid w:val="00FF1497"/>
    <w:rsid w:val="02B5D5C9"/>
    <w:rsid w:val="03D177D1"/>
    <w:rsid w:val="056904A8"/>
    <w:rsid w:val="06CEA3F3"/>
    <w:rsid w:val="0756C656"/>
    <w:rsid w:val="076A1E76"/>
    <w:rsid w:val="07D78953"/>
    <w:rsid w:val="0850F514"/>
    <w:rsid w:val="08A4E8F4"/>
    <w:rsid w:val="0AF4B867"/>
    <w:rsid w:val="0BADBC6D"/>
    <w:rsid w:val="0C05AF13"/>
    <w:rsid w:val="0CBAA7BD"/>
    <w:rsid w:val="0CDD53D3"/>
    <w:rsid w:val="0D0B3DDA"/>
    <w:rsid w:val="0E67D980"/>
    <w:rsid w:val="0F3D4FD5"/>
    <w:rsid w:val="0F7E325E"/>
    <w:rsid w:val="1003A9E1"/>
    <w:rsid w:val="11DE2E20"/>
    <w:rsid w:val="11DEAEFD"/>
    <w:rsid w:val="11F289A3"/>
    <w:rsid w:val="12610235"/>
    <w:rsid w:val="13C714CC"/>
    <w:rsid w:val="16760C4B"/>
    <w:rsid w:val="1738CEA3"/>
    <w:rsid w:val="18333508"/>
    <w:rsid w:val="1C0F28B5"/>
    <w:rsid w:val="1CC9048C"/>
    <w:rsid w:val="1D6B348B"/>
    <w:rsid w:val="1DBE21AA"/>
    <w:rsid w:val="1E065EA8"/>
    <w:rsid w:val="1E906684"/>
    <w:rsid w:val="1F323BC8"/>
    <w:rsid w:val="1F9CF757"/>
    <w:rsid w:val="221AAC4B"/>
    <w:rsid w:val="22F0CCCB"/>
    <w:rsid w:val="2442CC7F"/>
    <w:rsid w:val="27CB0910"/>
    <w:rsid w:val="2B02A9D2"/>
    <w:rsid w:val="2C5D0266"/>
    <w:rsid w:val="2D3BB40B"/>
    <w:rsid w:val="2D863809"/>
    <w:rsid w:val="2D8C0862"/>
    <w:rsid w:val="2F0069EC"/>
    <w:rsid w:val="2FAA8E38"/>
    <w:rsid w:val="2FFA85D3"/>
    <w:rsid w:val="3049EDB8"/>
    <w:rsid w:val="308615E9"/>
    <w:rsid w:val="30D5860B"/>
    <w:rsid w:val="312D7419"/>
    <w:rsid w:val="327ED6A6"/>
    <w:rsid w:val="329763EF"/>
    <w:rsid w:val="32FA69E1"/>
    <w:rsid w:val="34325557"/>
    <w:rsid w:val="3630872C"/>
    <w:rsid w:val="3699BAC7"/>
    <w:rsid w:val="36A986EB"/>
    <w:rsid w:val="37B12C5A"/>
    <w:rsid w:val="391B5F7E"/>
    <w:rsid w:val="3B25C05D"/>
    <w:rsid w:val="3D4BE0E7"/>
    <w:rsid w:val="3F6649B5"/>
    <w:rsid w:val="3F973BE9"/>
    <w:rsid w:val="42D501B1"/>
    <w:rsid w:val="43BF0528"/>
    <w:rsid w:val="4699B58E"/>
    <w:rsid w:val="4816B97E"/>
    <w:rsid w:val="48BE9964"/>
    <w:rsid w:val="4A09B692"/>
    <w:rsid w:val="4ACD287F"/>
    <w:rsid w:val="4C38FF48"/>
    <w:rsid w:val="4D032576"/>
    <w:rsid w:val="4E3A4851"/>
    <w:rsid w:val="4F0764D7"/>
    <w:rsid w:val="5080A81B"/>
    <w:rsid w:val="5086F8E8"/>
    <w:rsid w:val="5086F8E8"/>
    <w:rsid w:val="51B175D0"/>
    <w:rsid w:val="51C78AAB"/>
    <w:rsid w:val="5222C949"/>
    <w:rsid w:val="527D5F87"/>
    <w:rsid w:val="548AA271"/>
    <w:rsid w:val="551AF17C"/>
    <w:rsid w:val="5622E3F0"/>
    <w:rsid w:val="56CF113D"/>
    <w:rsid w:val="572C0199"/>
    <w:rsid w:val="582D0DA9"/>
    <w:rsid w:val="5962152B"/>
    <w:rsid w:val="5A30DDDF"/>
    <w:rsid w:val="5B386CEA"/>
    <w:rsid w:val="5B9ADFAE"/>
    <w:rsid w:val="5DF9B572"/>
    <w:rsid w:val="5DF9B572"/>
    <w:rsid w:val="5E62E55F"/>
    <w:rsid w:val="5F15B2E4"/>
    <w:rsid w:val="605A5614"/>
    <w:rsid w:val="61414537"/>
    <w:rsid w:val="6293A974"/>
    <w:rsid w:val="6494537E"/>
    <w:rsid w:val="64C88067"/>
    <w:rsid w:val="65278911"/>
    <w:rsid w:val="66448422"/>
    <w:rsid w:val="6658671C"/>
    <w:rsid w:val="66E6AD63"/>
    <w:rsid w:val="67D5A13B"/>
    <w:rsid w:val="69240E0E"/>
    <w:rsid w:val="69510F6E"/>
    <w:rsid w:val="6A4BEC7E"/>
    <w:rsid w:val="6A76B7C0"/>
    <w:rsid w:val="6E0D484D"/>
    <w:rsid w:val="6E8C017D"/>
    <w:rsid w:val="6F6504BB"/>
    <w:rsid w:val="70EDA7E3"/>
    <w:rsid w:val="70FD06F1"/>
    <w:rsid w:val="712F42AB"/>
    <w:rsid w:val="74040EDD"/>
    <w:rsid w:val="744DBC88"/>
    <w:rsid w:val="74B9A965"/>
    <w:rsid w:val="77468D79"/>
    <w:rsid w:val="774BA19A"/>
    <w:rsid w:val="77AA4839"/>
    <w:rsid w:val="7801B2BC"/>
    <w:rsid w:val="7874B41D"/>
    <w:rsid w:val="788A819F"/>
    <w:rsid w:val="7A43BDE7"/>
    <w:rsid w:val="7AA6D9A8"/>
    <w:rsid w:val="7B039CDA"/>
    <w:rsid w:val="7C24EB17"/>
    <w:rsid w:val="7C51F40A"/>
    <w:rsid w:val="7C6714E7"/>
    <w:rsid w:val="7C78F1CE"/>
    <w:rsid w:val="7D5DF2C2"/>
    <w:rsid w:val="7D8A66C3"/>
    <w:rsid w:val="7EF9C323"/>
    <w:rsid w:val="7F89C3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A29D12"/>
  <w15:docId w15:val="{2E145B42-78D0-478D-A34D-61B28A7A09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MS Mincho"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hAnsi="Arial Bold" w:eastAsia="MS Gothic"/>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hAnsi="Arial Bold" w:eastAsia="MS Gothic"/>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802A52"/>
    <w:rPr>
      <w:rFonts w:ascii="Arial Bold" w:hAnsi="Arial Bold" w:eastAsia="MS Gothic"/>
      <w:bCs/>
      <w:sz w:val="28"/>
      <w:szCs w:val="32"/>
      <w:lang w:val="en-US" w:eastAsia="en-US"/>
    </w:rPr>
  </w:style>
  <w:style w:type="character" w:styleId="Heading2Char" w:customStyle="1">
    <w:name w:val="Heading 2 Char"/>
    <w:link w:val="Heading2"/>
    <w:rsid w:val="00802A52"/>
    <w:rPr>
      <w:rFonts w:ascii="Arial Bold" w:hAnsi="Arial Bold" w:eastAsia="MS Gothic"/>
      <w:bCs/>
      <w:sz w:val="24"/>
      <w:szCs w:val="26"/>
      <w:lang w:val="en-US" w:eastAsia="en-US"/>
    </w:rPr>
  </w:style>
  <w:style w:type="character" w:styleId="Heading3Char" w:customStyle="1">
    <w:name w:val="Heading 3 Char"/>
    <w:link w:val="Heading3"/>
    <w:rsid w:val="00802A52"/>
    <w:rPr>
      <w:rFonts w:ascii="Arial Bold" w:hAnsi="Arial Bold" w:eastAsia="MS Gothic"/>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styleId="BalloonTextChar" w:customStyle="1">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styleId="FooterChar" w:customStyle="1">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hAnsi="Arial" w:eastAsia="Cambria"/>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styleId="DocumentMapChar" w:customStyle="1">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styleId="ItalicText" w:customStyle="1">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styleId="HeaderChar" w:customStyle="1">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styleId="EndnoteTextChar" w:customStyle="1">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styleId="FootnoteTextChar" w:customStyle="1">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styleId="ListBullets" w:customStyle="1">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styleId="ListNumbers" w:customStyle="1">
    <w:name w:val="ListNumbers"/>
    <w:uiPriority w:val="99"/>
    <w:rsid w:val="00D02C4A"/>
    <w:pPr>
      <w:numPr>
        <w:numId w:val="2"/>
      </w:numPr>
    </w:pPr>
  </w:style>
  <w:style w:type="character" w:styleId="Heading4Char" w:customStyle="1">
    <w:name w:val="Heading 4 Char"/>
    <w:link w:val="Heading4"/>
    <w:rsid w:val="00802A52"/>
    <w:rPr>
      <w:rFonts w:ascii="Arial Bold" w:hAnsi="Arial Bold"/>
      <w:bCs/>
      <w:szCs w:val="28"/>
      <w:lang w:val="en-US" w:eastAsia="en-US"/>
    </w:rPr>
  </w:style>
  <w:style w:type="paragraph" w:styleId="Bold" w:customStyle="1">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styleId="Heading5Char" w:customStyle="1">
    <w:name w:val="Heading 5 Char"/>
    <w:link w:val="Heading5"/>
    <w:rsid w:val="00802A52"/>
    <w:rPr>
      <w:rFonts w:ascii="Arial" w:hAnsi="Arial"/>
      <w:iCs/>
      <w:szCs w:val="26"/>
      <w:lang w:val="en-US" w:eastAsia="en-US"/>
    </w:rPr>
  </w:style>
  <w:style w:type="character" w:styleId="Heading6Char" w:customStyle="1">
    <w:name w:val="Heading 6 Char"/>
    <w:link w:val="Heading6"/>
    <w:rsid w:val="00C2007C"/>
    <w:rPr>
      <w:rFonts w:ascii="Arial" w:hAnsi="Arial" w:eastAsia="MS Mincho" w:cs="Times New Roman"/>
      <w:bCs/>
      <w:szCs w:val="22"/>
      <w:lang w:eastAsia="en-US"/>
    </w:rPr>
  </w:style>
  <w:style w:type="character" w:styleId="Heading7Char" w:customStyle="1">
    <w:name w:val="Heading 7 Char"/>
    <w:link w:val="Heading7"/>
    <w:rsid w:val="00C2007C"/>
    <w:rPr>
      <w:rFonts w:ascii="Arial" w:hAnsi="Arial" w:eastAsia="MS Mincho" w:cs="Times New Roman"/>
      <w:szCs w:val="24"/>
      <w:lang w:eastAsia="en-US"/>
    </w:rPr>
  </w:style>
  <w:style w:type="paragraph" w:styleId="TOC5">
    <w:name w:val="toc 5"/>
    <w:basedOn w:val="Normal"/>
    <w:next w:val="Normal"/>
    <w:autoRedefine/>
    <w:uiPriority w:val="39"/>
    <w:rsid w:val="00B152AF"/>
    <w:pPr>
      <w:spacing w:after="120"/>
      <w:ind w:left="1134"/>
    </w:pPr>
  </w:style>
  <w:style w:type="character" w:styleId="BoldChar" w:customStyle="1">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hAnsi="Calibri" w:eastAsia="MS Gothic"/>
      <w:b/>
      <w:bCs/>
      <w:sz w:val="24"/>
    </w:rPr>
  </w:style>
  <w:style w:type="character" w:styleId="Strong">
    <w:name w:val="Strong"/>
    <w:rsid w:val="00380F44"/>
    <w:rPr>
      <w:b/>
      <w:bCs/>
    </w:rPr>
  </w:style>
  <w:style w:type="paragraph" w:styleId="DocumentTitle" w:customStyle="1">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color="4F81BD" w:sz="8" w:space="4"/>
      </w:pBdr>
      <w:spacing w:after="300" w:line="240" w:lineRule="auto"/>
      <w:contextualSpacing/>
    </w:pPr>
    <w:rPr>
      <w:rFonts w:ascii="Calibri" w:hAnsi="Calibri" w:eastAsia="MS Gothic"/>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styleId="SubtitleChar" w:customStyle="1">
    <w:name w:val="Subtitle Char"/>
    <w:link w:val="Subtitle"/>
    <w:rsid w:val="000F3535"/>
    <w:rPr>
      <w:rFonts w:ascii="Arial" w:hAnsi="Arial" w:eastAsia="MS Gothic" w:cs="Times New Roman"/>
      <w:sz w:val="44"/>
      <w:szCs w:val="24"/>
      <w:lang w:eastAsia="en-US"/>
    </w:rPr>
  </w:style>
  <w:style w:type="paragraph" w:styleId="Subtitle2" w:customStyle="1">
    <w:name w:val="Subtitle2"/>
    <w:basedOn w:val="Subtitle"/>
    <w:next w:val="Heading1"/>
    <w:qFormat/>
    <w:rsid w:val="00380F44"/>
    <w:rPr>
      <w:sz w:val="36"/>
    </w:rPr>
  </w:style>
  <w:style w:type="character" w:styleId="TitleChar" w:customStyle="1">
    <w:name w:val="Title Char"/>
    <w:link w:val="Title"/>
    <w:rsid w:val="00380F44"/>
    <w:rPr>
      <w:rFonts w:ascii="Calibri" w:hAnsi="Calibri" w:eastAsia="MS Gothic" w:cs="Times New Roman"/>
      <w:color w:val="17365D"/>
      <w:spacing w:val="5"/>
      <w:kern w:val="28"/>
      <w:sz w:val="52"/>
      <w:szCs w:val="52"/>
      <w:lang w:eastAsia="en-US"/>
    </w:rPr>
  </w:style>
  <w:style w:type="paragraph" w:styleId="Nospace" w:customStyle="1">
    <w:name w:val="No space"/>
    <w:basedOn w:val="Normal"/>
    <w:qFormat/>
    <w:rsid w:val="00E86DCD"/>
    <w:pPr>
      <w:spacing w:after="0"/>
    </w:pPr>
    <w:rPr>
      <w:noProof/>
      <w:lang w:eastAsia="en-AU"/>
    </w:rPr>
  </w:style>
  <w:style w:type="paragraph" w:styleId="Default" w:customStyle="1">
    <w:name w:val="Default"/>
    <w:rsid w:val="002256B9"/>
    <w:pPr>
      <w:autoSpaceDE w:val="0"/>
      <w:autoSpaceDN w:val="0"/>
      <w:adjustRightInd w:val="0"/>
    </w:pPr>
    <w:rPr>
      <w:rFonts w:ascii="Gotham Book" w:hAnsi="Gotham Book" w:cs="Gotham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eader" Target="header.xml" Id="R034c288425bc4711" /><Relationship Type="http://schemas.openxmlformats.org/officeDocument/2006/relationships/footer" Target="footer.xml" Id="R0ca1e233dfa0404a" /><Relationship Type="http://schemas.microsoft.com/office/2020/10/relationships/intelligence" Target="intelligence2.xml" Id="R603614878cb94f8c" /><Relationship Type="http://schemas.openxmlformats.org/officeDocument/2006/relationships/image" Target="/media/image3.jpg" Id="Rb1f5e479af6f4481" /><Relationship Type="http://schemas.openxmlformats.org/officeDocument/2006/relationships/hyperlink" Target="https://www.melbourne.vic.gov.au/building-and-development/urban-planning/local-area-planning/queen-victoria-market-precinct-renewal-plan/Pages/queen-victoria-market-precinct-renewal-plan.aspx" TargetMode="External" Id="R1be0172effb04338" /></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07D89-DCBB-4E0C-A183-EF7A46F0B5F7}">
  <ds:schemaRefs>
    <ds:schemaRef ds:uri="http://schemas.openxmlformats.org/officeDocument/2006/bibliography"/>
  </ds:schemaRefs>
</ds:datastoreItem>
</file>

<file path=customXml/itemProps2.xml><?xml version="1.0" encoding="utf-8"?>
<ds:datastoreItem xmlns:ds="http://schemas.openxmlformats.org/officeDocument/2006/customXml" ds:itemID="{2B15AF13-9EF1-435C-8887-3CE2B4D97009}"/>
</file>

<file path=customXml/itemProps3.xml><?xml version="1.0" encoding="utf-8"?>
<ds:datastoreItem xmlns:ds="http://schemas.openxmlformats.org/officeDocument/2006/customXml" ds:itemID="{6D5C3C7D-4378-4570-A5B4-EF65D6F9A8A9}"/>
</file>

<file path=customXml/itemProps4.xml><?xml version="1.0" encoding="utf-8"?>
<ds:datastoreItem xmlns:ds="http://schemas.openxmlformats.org/officeDocument/2006/customXml" ds:itemID="{5CE7A273-7A48-4132-9DB3-FB5EB05140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CoM Digital Template.dotm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QVM construction update February 2022</dc:title>
  <dc:creator/>
  <cp:keywords/>
  <cp:lastModifiedBy>Georgie Crosling</cp:lastModifiedBy>
  <cp:revision>15</cp:revision>
  <dcterms:created xsi:type="dcterms:W3CDTF">2022-02-03T05:30:00Z</dcterms:created>
  <dcterms:modified xsi:type="dcterms:W3CDTF">2023-02-03T01:21:10Z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20220203163443797</vt:lpwstr>
  </property>
  <property fmtid="{D5CDD505-2E9C-101B-9397-08002B2CF9AE}" pid="3" name="ContentTypeId">
    <vt:lpwstr>0x010100759DCEB4B14F5A418FC6C1C10DF60084</vt:lpwstr>
  </property>
  <property fmtid="{D5CDD505-2E9C-101B-9397-08002B2CF9AE}" pid="4" name="MediaServiceImageTags">
    <vt:lpwstr/>
  </property>
</Properties>
</file>